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E3B7" w14:textId="77777777" w:rsidR="00537060" w:rsidRPr="00B3476E" w:rsidRDefault="00636341" w:rsidP="00B3476E">
      <w:pPr>
        <w:pStyle w:val="BodyText"/>
        <w:spacing w:before="2"/>
        <w:jc w:val="both"/>
        <w:rPr>
          <w:rFonts w:ascii="Arial" w:hAnsi="Arial" w:cs="Arial"/>
          <w:sz w:val="24"/>
          <w:szCs w:val="24"/>
        </w:rPr>
      </w:pPr>
      <w:r w:rsidRPr="00B3476E">
        <w:rPr>
          <w:rFonts w:ascii="Arial" w:hAnsi="Arial" w:cs="Arial"/>
          <w:noProof/>
          <w:sz w:val="24"/>
          <w:szCs w:val="24"/>
        </w:rPr>
        <mc:AlternateContent>
          <mc:Choice Requires="wps">
            <w:drawing>
              <wp:anchor distT="0" distB="0" distL="0" distR="0" simplePos="0" relativeHeight="251657216" behindDoc="1" locked="0" layoutInCell="1" allowOverlap="1" wp14:anchorId="2A7DFD0C" wp14:editId="3E618A8E">
                <wp:simplePos x="0" y="0"/>
                <wp:positionH relativeFrom="page">
                  <wp:posOffset>887272</wp:posOffset>
                </wp:positionH>
                <wp:positionV relativeFrom="paragraph">
                  <wp:posOffset>126038</wp:posOffset>
                </wp:positionV>
                <wp:extent cx="5778500" cy="56451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0" cy="564515"/>
                        </a:xfrm>
                        <a:prstGeom prst="rect">
                          <a:avLst/>
                        </a:prstGeom>
                        <a:solidFill>
                          <a:srgbClr val="D9D9D9"/>
                        </a:solidFill>
                      </wps:spPr>
                      <wps:txbx>
                        <w:txbxContent>
                          <w:p w14:paraId="64D4A19E" w14:textId="3A74EB38" w:rsidR="00537060" w:rsidRDefault="00FA4E76" w:rsidP="00FA4E76">
                            <w:pPr>
                              <w:spacing w:before="2" w:line="249" w:lineRule="auto"/>
                              <w:ind w:left="2801" w:right="1928" w:firstLine="158"/>
                              <w:jc w:val="center"/>
                              <w:rPr>
                                <w:b/>
                                <w:color w:val="000000"/>
                                <w:sz w:val="32"/>
                              </w:rPr>
                            </w:pPr>
                            <w:r>
                              <w:rPr>
                                <w:b/>
                                <w:color w:val="474747"/>
                                <w:sz w:val="32"/>
                              </w:rPr>
                              <w:t>RULE Prostate Cancer Raffle TERMS</w:t>
                            </w:r>
                            <w:r>
                              <w:rPr>
                                <w:b/>
                                <w:color w:val="474747"/>
                                <w:spacing w:val="-8"/>
                                <w:sz w:val="32"/>
                              </w:rPr>
                              <w:t xml:space="preserve"> </w:t>
                            </w:r>
                            <w:r>
                              <w:rPr>
                                <w:b/>
                                <w:color w:val="474747"/>
                                <w:sz w:val="32"/>
                              </w:rPr>
                              <w:t>&amp;</w:t>
                            </w:r>
                            <w:r>
                              <w:rPr>
                                <w:b/>
                                <w:color w:val="474747"/>
                                <w:spacing w:val="-6"/>
                                <w:sz w:val="32"/>
                              </w:rPr>
                              <w:t xml:space="preserve"> </w:t>
                            </w:r>
                            <w:r>
                              <w:rPr>
                                <w:b/>
                                <w:color w:val="474747"/>
                                <w:spacing w:val="-2"/>
                                <w:sz w:val="32"/>
                              </w:rPr>
                              <w:t>CONDITIONS</w:t>
                            </w:r>
                          </w:p>
                        </w:txbxContent>
                      </wps:txbx>
                      <wps:bodyPr wrap="square" lIns="0" tIns="0" rIns="0" bIns="0" rtlCol="0">
                        <a:noAutofit/>
                      </wps:bodyPr>
                    </wps:wsp>
                  </a:graphicData>
                </a:graphic>
              </wp:anchor>
            </w:drawing>
          </mc:Choice>
          <mc:Fallback>
            <w:pict>
              <v:shapetype w14:anchorId="2A7DFD0C" id="_x0000_t202" coordsize="21600,21600" o:spt="202" path="m,l,21600r21600,l21600,xe">
                <v:stroke joinstyle="miter"/>
                <v:path gradientshapeok="t" o:connecttype="rect"/>
              </v:shapetype>
              <v:shape id="Textbox 2" o:spid="_x0000_s1026" type="#_x0000_t202" style="position:absolute;left:0;text-align:left;margin-left:69.85pt;margin-top:9.9pt;width:455pt;height:44.4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" fillcolor="#d9d9d9" stroked="f">
                <v:textbox inset="0,0,0,0">
                  <w:txbxContent>
                    <w:p w14:paraId="64D4A19E" w14:textId="3A74EB38" w:rsidR="00537060" w:rsidRDefault="00FA4E76" w:rsidP="00FA4E76">
                      <w:pPr>
                        <w:spacing w:before="2" w:line="249" w:lineRule="auto"/>
                        <w:ind w:left="2801" w:right="1928" w:firstLine="158"/>
                        <w:jc w:val="center"/>
                        <w:rPr>
                          <w:b/>
                          <w:color w:val="000000"/>
                          <w:sz w:val="32"/>
                        </w:rPr>
                      </w:pPr>
                      <w:r>
                        <w:rPr>
                          <w:b/>
                          <w:color w:val="474747"/>
                          <w:sz w:val="32"/>
                        </w:rPr>
                        <w:t>RULE Prostate Cancer Raffle TERMS</w:t>
                      </w:r>
                      <w:r>
                        <w:rPr>
                          <w:b/>
                          <w:color w:val="474747"/>
                          <w:spacing w:val="-8"/>
                          <w:sz w:val="32"/>
                        </w:rPr>
                        <w:t xml:space="preserve"> </w:t>
                      </w:r>
                      <w:r>
                        <w:rPr>
                          <w:b/>
                          <w:color w:val="474747"/>
                          <w:sz w:val="32"/>
                        </w:rPr>
                        <w:t>&amp;</w:t>
                      </w:r>
                      <w:r>
                        <w:rPr>
                          <w:b/>
                          <w:color w:val="474747"/>
                          <w:spacing w:val="-6"/>
                          <w:sz w:val="32"/>
                        </w:rPr>
                        <w:t xml:space="preserve"> </w:t>
                      </w:r>
                      <w:r>
                        <w:rPr>
                          <w:b/>
                          <w:color w:val="474747"/>
                          <w:spacing w:val="-2"/>
                          <w:sz w:val="32"/>
                        </w:rPr>
                        <w:t>CONDITIONS</w:t>
                      </w:r>
                    </w:p>
                  </w:txbxContent>
                </v:textbox>
                <w10:wrap type="topAndBottom" anchorx="page"/>
              </v:shape>
            </w:pict>
          </mc:Fallback>
        </mc:AlternateContent>
      </w:r>
    </w:p>
    <w:p w14:paraId="31EF9D24" w14:textId="28FAB478" w:rsidR="00537060" w:rsidRPr="00B3476E" w:rsidRDefault="00636341" w:rsidP="00B3476E">
      <w:pPr>
        <w:pStyle w:val="BodyText"/>
        <w:spacing w:before="2" w:line="247" w:lineRule="auto"/>
        <w:ind w:left="160" w:right="398"/>
        <w:jc w:val="both"/>
        <w:rPr>
          <w:rFonts w:ascii="Arial" w:hAnsi="Arial" w:cs="Arial"/>
          <w:sz w:val="24"/>
          <w:szCs w:val="24"/>
        </w:rPr>
      </w:pPr>
      <w:r w:rsidRPr="00B3476E">
        <w:rPr>
          <w:rFonts w:ascii="Arial" w:hAnsi="Arial" w:cs="Arial"/>
          <w:color w:val="474747"/>
          <w:sz w:val="24"/>
          <w:szCs w:val="24"/>
        </w:rPr>
        <w:t>This</w:t>
      </w:r>
      <w:r w:rsidRPr="00B3476E">
        <w:rPr>
          <w:rFonts w:ascii="Arial" w:hAnsi="Arial" w:cs="Arial"/>
          <w:color w:val="474747"/>
          <w:spacing w:val="-1"/>
          <w:sz w:val="24"/>
          <w:szCs w:val="24"/>
        </w:rPr>
        <w:t xml:space="preserve"> </w:t>
      </w:r>
      <w:r w:rsidRPr="00B3476E">
        <w:rPr>
          <w:rFonts w:ascii="Arial" w:hAnsi="Arial" w:cs="Arial"/>
          <w:color w:val="474747"/>
          <w:sz w:val="24"/>
          <w:szCs w:val="24"/>
        </w:rPr>
        <w:t>Raffle</w:t>
      </w:r>
      <w:r w:rsidRPr="00B3476E">
        <w:rPr>
          <w:rFonts w:ascii="Arial" w:hAnsi="Arial" w:cs="Arial"/>
          <w:color w:val="474747"/>
          <w:spacing w:val="-1"/>
          <w:sz w:val="24"/>
          <w:szCs w:val="24"/>
        </w:rPr>
        <w:t xml:space="preserve"> </w:t>
      </w:r>
      <w:r w:rsidRPr="00B3476E">
        <w:rPr>
          <w:rFonts w:ascii="Arial" w:hAnsi="Arial" w:cs="Arial"/>
          <w:color w:val="474747"/>
          <w:sz w:val="24"/>
          <w:szCs w:val="24"/>
        </w:rPr>
        <w:t>is</w:t>
      </w:r>
      <w:r w:rsidRPr="00B3476E">
        <w:rPr>
          <w:rFonts w:ascii="Arial" w:hAnsi="Arial" w:cs="Arial"/>
          <w:color w:val="474747"/>
          <w:spacing w:val="-1"/>
          <w:sz w:val="24"/>
          <w:szCs w:val="24"/>
        </w:rPr>
        <w:t xml:space="preserve"> </w:t>
      </w:r>
      <w:r w:rsidRPr="00B3476E">
        <w:rPr>
          <w:rFonts w:ascii="Arial" w:hAnsi="Arial" w:cs="Arial"/>
          <w:color w:val="474747"/>
          <w:sz w:val="24"/>
          <w:szCs w:val="24"/>
        </w:rPr>
        <w:t>run</w:t>
      </w:r>
      <w:r w:rsidRPr="00B3476E">
        <w:rPr>
          <w:rFonts w:ascii="Arial" w:hAnsi="Arial" w:cs="Arial"/>
          <w:color w:val="474747"/>
          <w:spacing w:val="-4"/>
          <w:sz w:val="24"/>
          <w:szCs w:val="24"/>
        </w:rPr>
        <w:t xml:space="preserve"> </w:t>
      </w:r>
      <w:r w:rsidRPr="00B3476E">
        <w:rPr>
          <w:rFonts w:ascii="Arial" w:hAnsi="Arial" w:cs="Arial"/>
          <w:color w:val="474747"/>
          <w:sz w:val="24"/>
          <w:szCs w:val="24"/>
        </w:rPr>
        <w:t>by</w:t>
      </w:r>
      <w:r w:rsidRPr="00B3476E">
        <w:rPr>
          <w:rFonts w:ascii="Arial" w:hAnsi="Arial" w:cs="Arial"/>
          <w:color w:val="474747"/>
          <w:spacing w:val="-3"/>
          <w:sz w:val="24"/>
          <w:szCs w:val="24"/>
        </w:rPr>
        <w:t xml:space="preserve"> </w:t>
      </w:r>
      <w:r w:rsidR="00FA4E76" w:rsidRPr="00B3476E">
        <w:rPr>
          <w:rFonts w:ascii="Arial" w:hAnsi="Arial" w:cs="Arial"/>
          <w:color w:val="474747"/>
          <w:sz w:val="24"/>
          <w:szCs w:val="24"/>
        </w:rPr>
        <w:t>Rule Prostate Cancer</w:t>
      </w:r>
      <w:r w:rsidRPr="00B3476E">
        <w:rPr>
          <w:rFonts w:ascii="Arial" w:hAnsi="Arial" w:cs="Arial"/>
          <w:color w:val="474747"/>
          <w:spacing w:val="-1"/>
          <w:sz w:val="24"/>
          <w:szCs w:val="24"/>
        </w:rPr>
        <w:t xml:space="preserve"> </w:t>
      </w:r>
      <w:r w:rsidRPr="00B3476E">
        <w:rPr>
          <w:rFonts w:ascii="Arial" w:hAnsi="Arial" w:cs="Arial"/>
          <w:color w:val="474747"/>
          <w:sz w:val="24"/>
          <w:szCs w:val="24"/>
        </w:rPr>
        <w:t>Ltd</w:t>
      </w:r>
      <w:r w:rsidRPr="00B3476E">
        <w:rPr>
          <w:rFonts w:ascii="Arial" w:hAnsi="Arial" w:cs="Arial"/>
          <w:color w:val="474747"/>
          <w:spacing w:val="-2"/>
          <w:sz w:val="24"/>
          <w:szCs w:val="24"/>
        </w:rPr>
        <w:t xml:space="preserve"> </w:t>
      </w:r>
      <w:r w:rsidRPr="00B3476E">
        <w:rPr>
          <w:rFonts w:ascii="Arial" w:hAnsi="Arial" w:cs="Arial"/>
          <w:color w:val="474747"/>
          <w:sz w:val="24"/>
          <w:szCs w:val="24"/>
        </w:rPr>
        <w:t>(“</w:t>
      </w:r>
      <w:r w:rsidR="00E92716" w:rsidRPr="00B3476E">
        <w:rPr>
          <w:rFonts w:ascii="Arial" w:hAnsi="Arial" w:cs="Arial"/>
          <w:b/>
          <w:bCs/>
          <w:color w:val="474747"/>
          <w:sz w:val="24"/>
          <w:szCs w:val="24"/>
        </w:rPr>
        <w:t>R</w:t>
      </w:r>
      <w:r w:rsidR="000B7108">
        <w:rPr>
          <w:rFonts w:ascii="Arial" w:hAnsi="Arial" w:cs="Arial"/>
          <w:b/>
          <w:bCs/>
          <w:color w:val="474747"/>
          <w:sz w:val="24"/>
          <w:szCs w:val="24"/>
        </w:rPr>
        <w:t>ULE Prostate Cancer</w:t>
      </w:r>
      <w:r w:rsidRPr="00B3476E">
        <w:rPr>
          <w:rFonts w:ascii="Arial" w:hAnsi="Arial" w:cs="Arial"/>
          <w:color w:val="474747"/>
          <w:sz w:val="24"/>
          <w:szCs w:val="24"/>
        </w:rPr>
        <w:t>”)</w:t>
      </w:r>
      <w:r w:rsidRPr="00B3476E">
        <w:rPr>
          <w:rFonts w:ascii="Arial" w:hAnsi="Arial" w:cs="Arial"/>
          <w:color w:val="474747"/>
          <w:spacing w:val="-1"/>
          <w:sz w:val="24"/>
          <w:szCs w:val="24"/>
        </w:rPr>
        <w:t xml:space="preserve"> </w:t>
      </w:r>
      <w:r w:rsidRPr="00B3476E">
        <w:rPr>
          <w:rFonts w:ascii="Arial" w:hAnsi="Arial" w:cs="Arial"/>
          <w:color w:val="474747"/>
          <w:sz w:val="24"/>
          <w:szCs w:val="24"/>
        </w:rPr>
        <w:t>of</w:t>
      </w:r>
      <w:r w:rsidRPr="00B3476E">
        <w:rPr>
          <w:rFonts w:ascii="Arial" w:hAnsi="Arial" w:cs="Arial"/>
          <w:color w:val="474747"/>
          <w:spacing w:val="-5"/>
          <w:sz w:val="24"/>
          <w:szCs w:val="24"/>
        </w:rPr>
        <w:t xml:space="preserve"> </w:t>
      </w:r>
      <w:r w:rsidR="00FA4E76" w:rsidRPr="00B3476E">
        <w:rPr>
          <w:rFonts w:ascii="Arial" w:hAnsi="Arial" w:cs="Arial"/>
          <w:color w:val="474747"/>
          <w:sz w:val="24"/>
          <w:szCs w:val="24"/>
        </w:rPr>
        <w:t>14-20</w:t>
      </w:r>
      <w:r w:rsidRPr="00B3476E">
        <w:rPr>
          <w:rFonts w:ascii="Arial" w:hAnsi="Arial" w:cs="Arial"/>
          <w:color w:val="474747"/>
          <w:spacing w:val="-3"/>
          <w:sz w:val="24"/>
          <w:szCs w:val="24"/>
        </w:rPr>
        <w:t xml:space="preserve"> </w:t>
      </w:r>
      <w:r w:rsidR="00FA4E76" w:rsidRPr="00B3476E">
        <w:rPr>
          <w:rFonts w:ascii="Arial" w:hAnsi="Arial" w:cs="Arial"/>
          <w:color w:val="474747"/>
          <w:sz w:val="24"/>
          <w:szCs w:val="24"/>
        </w:rPr>
        <w:t>Blackwood</w:t>
      </w:r>
      <w:r w:rsidRPr="00B3476E">
        <w:rPr>
          <w:rFonts w:ascii="Arial" w:hAnsi="Arial" w:cs="Arial"/>
          <w:color w:val="474747"/>
          <w:spacing w:val="-1"/>
          <w:sz w:val="24"/>
          <w:szCs w:val="24"/>
        </w:rPr>
        <w:t xml:space="preserve"> </w:t>
      </w:r>
      <w:r w:rsidRPr="00B3476E">
        <w:rPr>
          <w:rFonts w:ascii="Arial" w:hAnsi="Arial" w:cs="Arial"/>
          <w:color w:val="474747"/>
          <w:sz w:val="24"/>
          <w:szCs w:val="24"/>
        </w:rPr>
        <w:t xml:space="preserve">Street </w:t>
      </w:r>
      <w:r w:rsidR="00FA4E76" w:rsidRPr="00B3476E">
        <w:rPr>
          <w:rFonts w:ascii="Arial" w:hAnsi="Arial" w:cs="Arial"/>
          <w:color w:val="474747"/>
          <w:sz w:val="24"/>
          <w:szCs w:val="24"/>
        </w:rPr>
        <w:t>NORTH MELBOURNE</w:t>
      </w:r>
      <w:r w:rsidRPr="00B3476E">
        <w:rPr>
          <w:rFonts w:ascii="Arial" w:hAnsi="Arial" w:cs="Arial"/>
          <w:color w:val="474747"/>
          <w:sz w:val="24"/>
          <w:szCs w:val="24"/>
        </w:rPr>
        <w:t xml:space="preserve"> </w:t>
      </w:r>
      <w:r w:rsidR="00FA4E76" w:rsidRPr="00B3476E">
        <w:rPr>
          <w:rFonts w:ascii="Arial" w:hAnsi="Arial" w:cs="Arial"/>
          <w:color w:val="474747"/>
          <w:sz w:val="24"/>
          <w:szCs w:val="24"/>
        </w:rPr>
        <w:t>VIC</w:t>
      </w:r>
      <w:r w:rsidRPr="00B3476E">
        <w:rPr>
          <w:rFonts w:ascii="Arial" w:hAnsi="Arial" w:cs="Arial"/>
          <w:color w:val="474747"/>
          <w:sz w:val="24"/>
          <w:szCs w:val="24"/>
        </w:rPr>
        <w:t xml:space="preserve"> </w:t>
      </w:r>
      <w:r w:rsidR="00FA4E76" w:rsidRPr="00B3476E">
        <w:rPr>
          <w:rFonts w:ascii="Arial" w:hAnsi="Arial" w:cs="Arial"/>
          <w:color w:val="474747"/>
          <w:sz w:val="24"/>
          <w:szCs w:val="24"/>
        </w:rPr>
        <w:t>3051</w:t>
      </w:r>
      <w:r w:rsidRPr="00B3476E">
        <w:rPr>
          <w:rFonts w:ascii="Arial" w:hAnsi="Arial" w:cs="Arial"/>
          <w:color w:val="474747"/>
          <w:sz w:val="24"/>
          <w:szCs w:val="24"/>
        </w:rPr>
        <w:t xml:space="preserve">, (ABN </w:t>
      </w:r>
      <w:r w:rsidR="00FA4E76" w:rsidRPr="00B3476E">
        <w:rPr>
          <w:rFonts w:ascii="Arial" w:hAnsi="Arial" w:cs="Arial"/>
          <w:color w:val="474747"/>
          <w:sz w:val="24"/>
          <w:szCs w:val="24"/>
        </w:rPr>
        <w:t>63151598908</w:t>
      </w:r>
      <w:r w:rsidRPr="00B3476E">
        <w:rPr>
          <w:rFonts w:ascii="Arial" w:hAnsi="Arial" w:cs="Arial"/>
          <w:color w:val="474747"/>
          <w:sz w:val="24"/>
          <w:szCs w:val="24"/>
        </w:rPr>
        <w:t xml:space="preserve">). To contact </w:t>
      </w:r>
      <w:r w:rsidR="000B7108">
        <w:rPr>
          <w:rFonts w:ascii="Arial" w:hAnsi="Arial" w:cs="Arial"/>
          <w:color w:val="474747"/>
          <w:sz w:val="24"/>
          <w:szCs w:val="24"/>
        </w:rPr>
        <w:t>RULE Prostate Cancer</w:t>
      </w:r>
      <w:r w:rsidRPr="00B3476E">
        <w:rPr>
          <w:rFonts w:ascii="Arial" w:hAnsi="Arial" w:cs="Arial"/>
          <w:color w:val="474747"/>
          <w:sz w:val="24"/>
          <w:szCs w:val="24"/>
        </w:rPr>
        <w:t xml:space="preserve">, please call </w:t>
      </w:r>
      <w:r w:rsidR="00FA4E76" w:rsidRPr="00B3476E">
        <w:rPr>
          <w:rFonts w:ascii="Arial" w:hAnsi="Arial" w:cs="Arial"/>
          <w:color w:val="474747"/>
          <w:sz w:val="24"/>
          <w:szCs w:val="24"/>
        </w:rPr>
        <w:t>(03) 8373 7600</w:t>
      </w:r>
      <w:r w:rsidRPr="00B3476E">
        <w:rPr>
          <w:rFonts w:ascii="Arial" w:hAnsi="Arial" w:cs="Arial"/>
          <w:color w:val="474747"/>
          <w:sz w:val="24"/>
          <w:szCs w:val="24"/>
        </w:rPr>
        <w:t>.</w:t>
      </w:r>
    </w:p>
    <w:p w14:paraId="506C2C01" w14:textId="35B0D199" w:rsidR="00537060" w:rsidRPr="00B3476E" w:rsidRDefault="00636341" w:rsidP="00B3476E">
      <w:pPr>
        <w:pStyle w:val="ListParagraph"/>
        <w:numPr>
          <w:ilvl w:val="0"/>
          <w:numId w:val="3"/>
        </w:numPr>
        <w:tabs>
          <w:tab w:val="left" w:pos="866"/>
        </w:tabs>
        <w:spacing w:before="261" w:line="249" w:lineRule="auto"/>
        <w:ind w:right="778"/>
        <w:jc w:val="both"/>
        <w:rPr>
          <w:rFonts w:ascii="Arial" w:hAnsi="Arial" w:cs="Arial"/>
          <w:color w:val="474747"/>
          <w:sz w:val="24"/>
          <w:szCs w:val="24"/>
        </w:rPr>
      </w:pPr>
      <w:r w:rsidRPr="00B3476E">
        <w:rPr>
          <w:rFonts w:ascii="Arial" w:hAnsi="Arial" w:cs="Arial"/>
          <w:color w:val="474747"/>
          <w:sz w:val="24"/>
          <w:szCs w:val="24"/>
        </w:rPr>
        <w:t>Information</w:t>
      </w:r>
      <w:r w:rsidRPr="00B3476E">
        <w:rPr>
          <w:rFonts w:ascii="Arial" w:hAnsi="Arial" w:cs="Arial"/>
          <w:color w:val="474747"/>
          <w:spacing w:val="-3"/>
          <w:sz w:val="24"/>
          <w:szCs w:val="24"/>
        </w:rPr>
        <w:t xml:space="preserve"> </w:t>
      </w:r>
      <w:r w:rsidRPr="00B3476E">
        <w:rPr>
          <w:rFonts w:ascii="Arial" w:hAnsi="Arial" w:cs="Arial"/>
          <w:color w:val="474747"/>
          <w:sz w:val="24"/>
          <w:szCs w:val="24"/>
        </w:rPr>
        <w:t>on</w:t>
      </w:r>
      <w:r w:rsidRPr="00B3476E">
        <w:rPr>
          <w:rFonts w:ascii="Arial" w:hAnsi="Arial" w:cs="Arial"/>
          <w:color w:val="474747"/>
          <w:spacing w:val="-3"/>
          <w:sz w:val="24"/>
          <w:szCs w:val="24"/>
        </w:rPr>
        <w:t xml:space="preserve"> </w:t>
      </w:r>
      <w:r w:rsidRPr="00B3476E">
        <w:rPr>
          <w:rFonts w:ascii="Arial" w:hAnsi="Arial" w:cs="Arial"/>
          <w:color w:val="474747"/>
          <w:sz w:val="24"/>
          <w:szCs w:val="24"/>
        </w:rPr>
        <w:t>how</w:t>
      </w:r>
      <w:r w:rsidRPr="00B3476E">
        <w:rPr>
          <w:rFonts w:ascii="Arial" w:hAnsi="Arial" w:cs="Arial"/>
          <w:color w:val="474747"/>
          <w:spacing w:val="-5"/>
          <w:sz w:val="24"/>
          <w:szCs w:val="24"/>
        </w:rPr>
        <w:t xml:space="preserve"> </w:t>
      </w:r>
      <w:r w:rsidRPr="00B3476E">
        <w:rPr>
          <w:rFonts w:ascii="Arial" w:hAnsi="Arial" w:cs="Arial"/>
          <w:color w:val="474747"/>
          <w:sz w:val="24"/>
          <w:szCs w:val="24"/>
        </w:rPr>
        <w:t>to</w:t>
      </w:r>
      <w:r w:rsidRPr="00B3476E">
        <w:rPr>
          <w:rFonts w:ascii="Arial" w:hAnsi="Arial" w:cs="Arial"/>
          <w:color w:val="474747"/>
          <w:spacing w:val="-4"/>
          <w:sz w:val="24"/>
          <w:szCs w:val="24"/>
        </w:rPr>
        <w:t xml:space="preserve"> </w:t>
      </w:r>
      <w:r w:rsidRPr="00B3476E">
        <w:rPr>
          <w:rFonts w:ascii="Arial" w:hAnsi="Arial" w:cs="Arial"/>
          <w:color w:val="474747"/>
          <w:sz w:val="24"/>
          <w:szCs w:val="24"/>
        </w:rPr>
        <w:t>enter</w:t>
      </w:r>
      <w:r w:rsidRPr="00B3476E">
        <w:rPr>
          <w:rFonts w:ascii="Arial" w:hAnsi="Arial" w:cs="Arial"/>
          <w:color w:val="474747"/>
          <w:spacing w:val="-3"/>
          <w:sz w:val="24"/>
          <w:szCs w:val="24"/>
        </w:rPr>
        <w:t xml:space="preserve"> </w:t>
      </w:r>
      <w:r w:rsidRPr="00B3476E">
        <w:rPr>
          <w:rFonts w:ascii="Arial" w:hAnsi="Arial" w:cs="Arial"/>
          <w:color w:val="474747"/>
          <w:sz w:val="24"/>
          <w:szCs w:val="24"/>
        </w:rPr>
        <w:t>forms</w:t>
      </w:r>
      <w:r w:rsidRPr="00B3476E">
        <w:rPr>
          <w:rFonts w:ascii="Arial" w:hAnsi="Arial" w:cs="Arial"/>
          <w:color w:val="474747"/>
          <w:spacing w:val="-3"/>
          <w:sz w:val="24"/>
          <w:szCs w:val="24"/>
        </w:rPr>
        <w:t xml:space="preserve"> </w:t>
      </w:r>
      <w:r w:rsidRPr="00B3476E">
        <w:rPr>
          <w:rFonts w:ascii="Arial" w:hAnsi="Arial" w:cs="Arial"/>
          <w:color w:val="474747"/>
          <w:sz w:val="24"/>
          <w:szCs w:val="24"/>
        </w:rPr>
        <w:t>part</w:t>
      </w:r>
      <w:r w:rsidRPr="00B3476E">
        <w:rPr>
          <w:rFonts w:ascii="Arial" w:hAnsi="Arial" w:cs="Arial"/>
          <w:color w:val="474747"/>
          <w:spacing w:val="-6"/>
          <w:sz w:val="24"/>
          <w:szCs w:val="24"/>
        </w:rPr>
        <w:t xml:space="preserve"> </w:t>
      </w:r>
      <w:r w:rsidRPr="00B3476E">
        <w:rPr>
          <w:rFonts w:ascii="Arial" w:hAnsi="Arial" w:cs="Arial"/>
          <w:color w:val="474747"/>
          <w:sz w:val="24"/>
          <w:szCs w:val="24"/>
        </w:rPr>
        <w:t>of</w:t>
      </w:r>
      <w:r w:rsidRPr="00B3476E">
        <w:rPr>
          <w:rFonts w:ascii="Arial" w:hAnsi="Arial" w:cs="Arial"/>
          <w:color w:val="474747"/>
          <w:spacing w:val="-4"/>
          <w:sz w:val="24"/>
          <w:szCs w:val="24"/>
        </w:rPr>
        <w:t xml:space="preserve"> </w:t>
      </w:r>
      <w:r w:rsidRPr="00B3476E">
        <w:rPr>
          <w:rFonts w:ascii="Arial" w:hAnsi="Arial" w:cs="Arial"/>
          <w:color w:val="474747"/>
          <w:sz w:val="24"/>
          <w:szCs w:val="24"/>
        </w:rPr>
        <w:t>the</w:t>
      </w:r>
      <w:r w:rsidRPr="00B3476E">
        <w:rPr>
          <w:rFonts w:ascii="Arial" w:hAnsi="Arial" w:cs="Arial"/>
          <w:color w:val="474747"/>
          <w:spacing w:val="-3"/>
          <w:sz w:val="24"/>
          <w:szCs w:val="24"/>
        </w:rPr>
        <w:t xml:space="preserve"> </w:t>
      </w:r>
      <w:r w:rsidRPr="00B3476E">
        <w:rPr>
          <w:rFonts w:ascii="Arial" w:hAnsi="Arial" w:cs="Arial"/>
          <w:color w:val="474747"/>
          <w:sz w:val="24"/>
          <w:szCs w:val="24"/>
        </w:rPr>
        <w:t>terms</w:t>
      </w:r>
      <w:r w:rsidRPr="00B3476E">
        <w:rPr>
          <w:rFonts w:ascii="Arial" w:hAnsi="Arial" w:cs="Arial"/>
          <w:color w:val="474747"/>
          <w:spacing w:val="-6"/>
          <w:sz w:val="24"/>
          <w:szCs w:val="24"/>
        </w:rPr>
        <w:t xml:space="preserve"> </w:t>
      </w:r>
      <w:r w:rsidRPr="00B3476E">
        <w:rPr>
          <w:rFonts w:ascii="Arial" w:hAnsi="Arial" w:cs="Arial"/>
          <w:color w:val="474747"/>
          <w:sz w:val="24"/>
          <w:szCs w:val="24"/>
        </w:rPr>
        <w:t>and</w:t>
      </w:r>
      <w:r w:rsidRPr="00B3476E">
        <w:rPr>
          <w:rFonts w:ascii="Arial" w:hAnsi="Arial" w:cs="Arial"/>
          <w:color w:val="474747"/>
          <w:spacing w:val="-2"/>
          <w:sz w:val="24"/>
          <w:szCs w:val="24"/>
        </w:rPr>
        <w:t xml:space="preserve"> </w:t>
      </w:r>
      <w:r w:rsidRPr="00B3476E">
        <w:rPr>
          <w:rFonts w:ascii="Arial" w:hAnsi="Arial" w:cs="Arial"/>
          <w:color w:val="474747"/>
          <w:sz w:val="24"/>
          <w:szCs w:val="24"/>
        </w:rPr>
        <w:t xml:space="preserve">conditions of </w:t>
      </w:r>
      <w:proofErr w:type="gramStart"/>
      <w:r w:rsidRPr="00B3476E">
        <w:rPr>
          <w:rFonts w:ascii="Arial" w:hAnsi="Arial" w:cs="Arial"/>
          <w:color w:val="474747"/>
          <w:sz w:val="24"/>
          <w:szCs w:val="24"/>
        </w:rPr>
        <w:t>entry</w:t>
      </w:r>
      <w:proofErr w:type="gramEnd"/>
    </w:p>
    <w:p w14:paraId="60E11437" w14:textId="5B659DCB" w:rsidR="00537060" w:rsidRPr="00B3476E" w:rsidRDefault="00636341" w:rsidP="00B3476E">
      <w:pPr>
        <w:pStyle w:val="ListParagraph"/>
        <w:numPr>
          <w:ilvl w:val="0"/>
          <w:numId w:val="3"/>
        </w:numPr>
        <w:tabs>
          <w:tab w:val="left" w:pos="866"/>
        </w:tabs>
        <w:spacing w:line="249" w:lineRule="auto"/>
        <w:ind w:right="769"/>
        <w:jc w:val="both"/>
        <w:rPr>
          <w:rFonts w:ascii="Arial" w:hAnsi="Arial" w:cs="Arial"/>
          <w:color w:val="474747"/>
          <w:sz w:val="24"/>
          <w:szCs w:val="24"/>
        </w:rPr>
      </w:pPr>
      <w:r w:rsidRPr="00B3476E">
        <w:rPr>
          <w:rFonts w:ascii="Arial" w:hAnsi="Arial" w:cs="Arial"/>
          <w:color w:val="474747"/>
          <w:sz w:val="24"/>
          <w:szCs w:val="24"/>
        </w:rPr>
        <w:t>Purchase</w:t>
      </w:r>
      <w:r w:rsidRPr="00B3476E">
        <w:rPr>
          <w:rFonts w:ascii="Arial" w:hAnsi="Arial" w:cs="Arial"/>
          <w:color w:val="474747"/>
          <w:spacing w:val="-2"/>
          <w:sz w:val="24"/>
          <w:szCs w:val="24"/>
        </w:rPr>
        <w:t xml:space="preserve"> </w:t>
      </w:r>
      <w:r w:rsidRPr="00B3476E">
        <w:rPr>
          <w:rFonts w:ascii="Arial" w:hAnsi="Arial" w:cs="Arial"/>
          <w:color w:val="474747"/>
          <w:sz w:val="24"/>
          <w:szCs w:val="24"/>
        </w:rPr>
        <w:t>of</w:t>
      </w:r>
      <w:r w:rsidRPr="00B3476E">
        <w:rPr>
          <w:rFonts w:ascii="Arial" w:hAnsi="Arial" w:cs="Arial"/>
          <w:color w:val="474747"/>
          <w:spacing w:val="-6"/>
          <w:sz w:val="24"/>
          <w:szCs w:val="24"/>
        </w:rPr>
        <w:t xml:space="preserve"> </w:t>
      </w:r>
      <w:r w:rsidRPr="00B3476E">
        <w:rPr>
          <w:rFonts w:ascii="Arial" w:hAnsi="Arial" w:cs="Arial"/>
          <w:color w:val="474747"/>
          <w:sz w:val="24"/>
          <w:szCs w:val="24"/>
        </w:rPr>
        <w:t>a</w:t>
      </w:r>
      <w:r w:rsidRPr="00B3476E">
        <w:rPr>
          <w:rFonts w:ascii="Arial" w:hAnsi="Arial" w:cs="Arial"/>
          <w:color w:val="474747"/>
          <w:spacing w:val="-1"/>
          <w:sz w:val="24"/>
          <w:szCs w:val="24"/>
        </w:rPr>
        <w:t xml:space="preserve"> </w:t>
      </w:r>
      <w:r w:rsidRPr="00B3476E">
        <w:rPr>
          <w:rFonts w:ascii="Arial" w:hAnsi="Arial" w:cs="Arial"/>
          <w:color w:val="474747"/>
          <w:sz w:val="24"/>
          <w:szCs w:val="24"/>
        </w:rPr>
        <w:t>raffle</w:t>
      </w:r>
      <w:r w:rsidRPr="00B3476E">
        <w:rPr>
          <w:rFonts w:ascii="Arial" w:hAnsi="Arial" w:cs="Arial"/>
          <w:color w:val="474747"/>
          <w:spacing w:val="-2"/>
          <w:sz w:val="24"/>
          <w:szCs w:val="24"/>
        </w:rPr>
        <w:t xml:space="preserve"> </w:t>
      </w:r>
      <w:r w:rsidRPr="00B3476E">
        <w:rPr>
          <w:rFonts w:ascii="Arial" w:hAnsi="Arial" w:cs="Arial"/>
          <w:color w:val="474747"/>
          <w:sz w:val="24"/>
          <w:szCs w:val="24"/>
        </w:rPr>
        <w:t>ticket</w:t>
      </w:r>
      <w:r w:rsidRPr="00B3476E">
        <w:rPr>
          <w:rFonts w:ascii="Arial" w:hAnsi="Arial" w:cs="Arial"/>
          <w:color w:val="474747"/>
          <w:spacing w:val="-3"/>
          <w:sz w:val="24"/>
          <w:szCs w:val="24"/>
        </w:rPr>
        <w:t xml:space="preserve"> </w:t>
      </w:r>
      <w:r w:rsidRPr="00B3476E">
        <w:rPr>
          <w:rFonts w:ascii="Arial" w:hAnsi="Arial" w:cs="Arial"/>
          <w:color w:val="474747"/>
          <w:sz w:val="24"/>
          <w:szCs w:val="24"/>
        </w:rPr>
        <w:t>is</w:t>
      </w:r>
      <w:r w:rsidRPr="00B3476E">
        <w:rPr>
          <w:rFonts w:ascii="Arial" w:hAnsi="Arial" w:cs="Arial"/>
          <w:color w:val="474747"/>
          <w:spacing w:val="-2"/>
          <w:sz w:val="24"/>
          <w:szCs w:val="24"/>
        </w:rPr>
        <w:t xml:space="preserve"> </w:t>
      </w:r>
      <w:r w:rsidRPr="00B3476E">
        <w:rPr>
          <w:rFonts w:ascii="Arial" w:hAnsi="Arial" w:cs="Arial"/>
          <w:color w:val="474747"/>
          <w:sz w:val="24"/>
          <w:szCs w:val="24"/>
        </w:rPr>
        <w:t>deemed</w:t>
      </w:r>
      <w:r w:rsidRPr="00B3476E">
        <w:rPr>
          <w:rFonts w:ascii="Arial" w:hAnsi="Arial" w:cs="Arial"/>
          <w:color w:val="474747"/>
          <w:spacing w:val="-4"/>
          <w:sz w:val="24"/>
          <w:szCs w:val="24"/>
        </w:rPr>
        <w:t xml:space="preserve"> </w:t>
      </w:r>
      <w:r w:rsidRPr="00B3476E">
        <w:rPr>
          <w:rFonts w:ascii="Arial" w:hAnsi="Arial" w:cs="Arial"/>
          <w:color w:val="474747"/>
          <w:sz w:val="24"/>
          <w:szCs w:val="24"/>
        </w:rPr>
        <w:t>acceptance</w:t>
      </w:r>
      <w:r w:rsidRPr="00B3476E">
        <w:rPr>
          <w:rFonts w:ascii="Arial" w:hAnsi="Arial" w:cs="Arial"/>
          <w:color w:val="474747"/>
          <w:spacing w:val="-2"/>
          <w:sz w:val="24"/>
          <w:szCs w:val="24"/>
        </w:rPr>
        <w:t xml:space="preserve"> </w:t>
      </w:r>
      <w:r w:rsidRPr="00B3476E">
        <w:rPr>
          <w:rFonts w:ascii="Arial" w:hAnsi="Arial" w:cs="Arial"/>
          <w:color w:val="474747"/>
          <w:sz w:val="24"/>
          <w:szCs w:val="24"/>
        </w:rPr>
        <w:t>of</w:t>
      </w:r>
      <w:r w:rsidRPr="00B3476E">
        <w:rPr>
          <w:rFonts w:ascii="Arial" w:hAnsi="Arial" w:cs="Arial"/>
          <w:color w:val="474747"/>
          <w:spacing w:val="-4"/>
          <w:sz w:val="24"/>
          <w:szCs w:val="24"/>
        </w:rPr>
        <w:t xml:space="preserve"> </w:t>
      </w:r>
      <w:r w:rsidRPr="00B3476E">
        <w:rPr>
          <w:rFonts w:ascii="Arial" w:hAnsi="Arial" w:cs="Arial"/>
          <w:color w:val="474747"/>
          <w:sz w:val="24"/>
          <w:szCs w:val="24"/>
        </w:rPr>
        <w:t>these</w:t>
      </w:r>
      <w:r w:rsidRPr="00B3476E">
        <w:rPr>
          <w:rFonts w:ascii="Arial" w:hAnsi="Arial" w:cs="Arial"/>
          <w:color w:val="474747"/>
          <w:spacing w:val="-2"/>
          <w:sz w:val="24"/>
          <w:szCs w:val="24"/>
        </w:rPr>
        <w:t xml:space="preserve"> </w:t>
      </w:r>
      <w:r w:rsidRPr="00B3476E">
        <w:rPr>
          <w:rFonts w:ascii="Arial" w:hAnsi="Arial" w:cs="Arial"/>
          <w:color w:val="474747"/>
          <w:sz w:val="24"/>
          <w:szCs w:val="24"/>
        </w:rPr>
        <w:t>Terms</w:t>
      </w:r>
      <w:r w:rsidRPr="00B3476E">
        <w:rPr>
          <w:rFonts w:ascii="Arial" w:hAnsi="Arial" w:cs="Arial"/>
          <w:color w:val="474747"/>
          <w:spacing w:val="-2"/>
          <w:sz w:val="24"/>
          <w:szCs w:val="24"/>
        </w:rPr>
        <w:t xml:space="preserve"> </w:t>
      </w:r>
      <w:r w:rsidRPr="00B3476E">
        <w:rPr>
          <w:rFonts w:ascii="Arial" w:hAnsi="Arial" w:cs="Arial"/>
          <w:color w:val="474747"/>
          <w:sz w:val="24"/>
          <w:szCs w:val="24"/>
        </w:rPr>
        <w:t xml:space="preserve">and </w:t>
      </w:r>
      <w:r w:rsidRPr="00B3476E">
        <w:rPr>
          <w:rFonts w:ascii="Arial" w:hAnsi="Arial" w:cs="Arial"/>
          <w:color w:val="474747"/>
          <w:spacing w:val="-2"/>
          <w:sz w:val="24"/>
          <w:szCs w:val="24"/>
        </w:rPr>
        <w:t>Conditions</w:t>
      </w:r>
    </w:p>
    <w:p w14:paraId="35D16F14" w14:textId="7D7D9A70" w:rsidR="00537060" w:rsidRPr="00B3476E" w:rsidRDefault="00636341" w:rsidP="00B3476E">
      <w:pPr>
        <w:pStyle w:val="ListParagraph"/>
        <w:numPr>
          <w:ilvl w:val="0"/>
          <w:numId w:val="3"/>
        </w:numPr>
        <w:tabs>
          <w:tab w:val="left" w:pos="865"/>
        </w:tabs>
        <w:ind w:left="865" w:hanging="359"/>
        <w:jc w:val="both"/>
        <w:rPr>
          <w:rFonts w:ascii="Arial" w:hAnsi="Arial" w:cs="Arial"/>
          <w:color w:val="474747"/>
          <w:sz w:val="24"/>
          <w:szCs w:val="24"/>
        </w:rPr>
      </w:pPr>
      <w:r w:rsidRPr="00B3476E">
        <w:rPr>
          <w:rFonts w:ascii="Arial" w:hAnsi="Arial" w:cs="Arial"/>
          <w:color w:val="474747"/>
          <w:sz w:val="24"/>
          <w:szCs w:val="24"/>
        </w:rPr>
        <w:t>All</w:t>
      </w:r>
      <w:r w:rsidRPr="00B3476E">
        <w:rPr>
          <w:rFonts w:ascii="Arial" w:hAnsi="Arial" w:cs="Arial"/>
          <w:color w:val="474747"/>
          <w:spacing w:val="-6"/>
          <w:sz w:val="24"/>
          <w:szCs w:val="24"/>
        </w:rPr>
        <w:t xml:space="preserve"> </w:t>
      </w:r>
      <w:r w:rsidRPr="00B3476E">
        <w:rPr>
          <w:rFonts w:ascii="Arial" w:hAnsi="Arial" w:cs="Arial"/>
          <w:color w:val="474747"/>
          <w:sz w:val="24"/>
          <w:szCs w:val="24"/>
        </w:rPr>
        <w:t>proceeds</w:t>
      </w:r>
      <w:r w:rsidRPr="00B3476E">
        <w:rPr>
          <w:rFonts w:ascii="Arial" w:hAnsi="Arial" w:cs="Arial"/>
          <w:color w:val="474747"/>
          <w:spacing w:val="-4"/>
          <w:sz w:val="24"/>
          <w:szCs w:val="24"/>
        </w:rPr>
        <w:t xml:space="preserve"> </w:t>
      </w:r>
      <w:r w:rsidRPr="00B3476E">
        <w:rPr>
          <w:rFonts w:ascii="Arial" w:hAnsi="Arial" w:cs="Arial"/>
          <w:color w:val="474747"/>
          <w:sz w:val="24"/>
          <w:szCs w:val="24"/>
        </w:rPr>
        <w:t>from</w:t>
      </w:r>
      <w:r w:rsidRPr="00B3476E">
        <w:rPr>
          <w:rFonts w:ascii="Arial" w:hAnsi="Arial" w:cs="Arial"/>
          <w:color w:val="474747"/>
          <w:spacing w:val="-7"/>
          <w:sz w:val="24"/>
          <w:szCs w:val="24"/>
        </w:rPr>
        <w:t xml:space="preserve"> </w:t>
      </w:r>
      <w:r w:rsidRPr="00B3476E">
        <w:rPr>
          <w:rFonts w:ascii="Arial" w:hAnsi="Arial" w:cs="Arial"/>
          <w:color w:val="474747"/>
          <w:sz w:val="24"/>
          <w:szCs w:val="24"/>
        </w:rPr>
        <w:t>the</w:t>
      </w:r>
      <w:r w:rsidRPr="00B3476E">
        <w:rPr>
          <w:rFonts w:ascii="Arial" w:hAnsi="Arial" w:cs="Arial"/>
          <w:color w:val="474747"/>
          <w:spacing w:val="-4"/>
          <w:sz w:val="24"/>
          <w:szCs w:val="24"/>
        </w:rPr>
        <w:t xml:space="preserve"> </w:t>
      </w:r>
      <w:r w:rsidRPr="00B3476E">
        <w:rPr>
          <w:rFonts w:ascii="Arial" w:hAnsi="Arial" w:cs="Arial"/>
          <w:color w:val="474747"/>
          <w:sz w:val="24"/>
          <w:szCs w:val="24"/>
        </w:rPr>
        <w:t>raffle</w:t>
      </w:r>
      <w:r w:rsidRPr="00B3476E">
        <w:rPr>
          <w:rFonts w:ascii="Arial" w:hAnsi="Arial" w:cs="Arial"/>
          <w:color w:val="474747"/>
          <w:spacing w:val="-4"/>
          <w:sz w:val="24"/>
          <w:szCs w:val="24"/>
        </w:rPr>
        <w:t xml:space="preserve"> </w:t>
      </w:r>
      <w:r w:rsidRPr="00B3476E">
        <w:rPr>
          <w:rFonts w:ascii="Arial" w:hAnsi="Arial" w:cs="Arial"/>
          <w:color w:val="474747"/>
          <w:sz w:val="24"/>
          <w:szCs w:val="24"/>
        </w:rPr>
        <w:t>tickets</w:t>
      </w:r>
      <w:r w:rsidRPr="00B3476E">
        <w:rPr>
          <w:rFonts w:ascii="Arial" w:hAnsi="Arial" w:cs="Arial"/>
          <w:color w:val="474747"/>
          <w:spacing w:val="-5"/>
          <w:sz w:val="24"/>
          <w:szCs w:val="24"/>
        </w:rPr>
        <w:t xml:space="preserve"> </w:t>
      </w:r>
      <w:r w:rsidRPr="00B3476E">
        <w:rPr>
          <w:rFonts w:ascii="Arial" w:hAnsi="Arial" w:cs="Arial"/>
          <w:color w:val="474747"/>
          <w:sz w:val="24"/>
          <w:szCs w:val="24"/>
        </w:rPr>
        <w:t>will</w:t>
      </w:r>
      <w:r w:rsidRPr="00B3476E">
        <w:rPr>
          <w:rFonts w:ascii="Arial" w:hAnsi="Arial" w:cs="Arial"/>
          <w:color w:val="474747"/>
          <w:spacing w:val="-5"/>
          <w:sz w:val="24"/>
          <w:szCs w:val="24"/>
        </w:rPr>
        <w:t xml:space="preserve"> </w:t>
      </w:r>
      <w:r w:rsidRPr="00B3476E">
        <w:rPr>
          <w:rFonts w:ascii="Arial" w:hAnsi="Arial" w:cs="Arial"/>
          <w:color w:val="474747"/>
          <w:sz w:val="24"/>
          <w:szCs w:val="24"/>
        </w:rPr>
        <w:t>be</w:t>
      </w:r>
      <w:r w:rsidRPr="00B3476E">
        <w:rPr>
          <w:rFonts w:ascii="Arial" w:hAnsi="Arial" w:cs="Arial"/>
          <w:color w:val="474747"/>
          <w:spacing w:val="-4"/>
          <w:sz w:val="24"/>
          <w:szCs w:val="24"/>
        </w:rPr>
        <w:t xml:space="preserve"> </w:t>
      </w:r>
      <w:r w:rsidRPr="00B3476E">
        <w:rPr>
          <w:rFonts w:ascii="Arial" w:hAnsi="Arial" w:cs="Arial"/>
          <w:color w:val="474747"/>
          <w:sz w:val="24"/>
          <w:szCs w:val="24"/>
        </w:rPr>
        <w:t>donated</w:t>
      </w:r>
      <w:r w:rsidRPr="00B3476E">
        <w:rPr>
          <w:rFonts w:ascii="Arial" w:hAnsi="Arial" w:cs="Arial"/>
          <w:color w:val="474747"/>
          <w:spacing w:val="-2"/>
          <w:sz w:val="24"/>
          <w:szCs w:val="24"/>
        </w:rPr>
        <w:t xml:space="preserve"> </w:t>
      </w:r>
      <w:r w:rsidRPr="00B3476E">
        <w:rPr>
          <w:rFonts w:ascii="Arial" w:hAnsi="Arial" w:cs="Arial"/>
          <w:color w:val="474747"/>
          <w:sz w:val="24"/>
          <w:szCs w:val="24"/>
        </w:rPr>
        <w:t>to</w:t>
      </w:r>
      <w:r w:rsidRPr="00B3476E">
        <w:rPr>
          <w:rFonts w:ascii="Arial" w:hAnsi="Arial" w:cs="Arial"/>
          <w:color w:val="474747"/>
          <w:spacing w:val="-8"/>
          <w:sz w:val="24"/>
          <w:szCs w:val="24"/>
        </w:rPr>
        <w:t xml:space="preserve"> </w:t>
      </w:r>
      <w:r w:rsidR="000B7108">
        <w:rPr>
          <w:rFonts w:ascii="Arial" w:hAnsi="Arial" w:cs="Arial"/>
          <w:color w:val="474747"/>
          <w:sz w:val="24"/>
          <w:szCs w:val="24"/>
        </w:rPr>
        <w:t>RULE Prostate Cancer</w:t>
      </w:r>
    </w:p>
    <w:p w14:paraId="1214F158" w14:textId="77777777" w:rsidR="00537060" w:rsidRPr="00B3476E" w:rsidRDefault="00636341" w:rsidP="000B7108">
      <w:pPr>
        <w:pStyle w:val="Heading1"/>
        <w:spacing w:before="313"/>
        <w:ind w:left="0"/>
        <w:jc w:val="both"/>
        <w:rPr>
          <w:rFonts w:ascii="Arial" w:hAnsi="Arial" w:cs="Arial"/>
          <w:color w:val="474747"/>
          <w:sz w:val="24"/>
          <w:szCs w:val="24"/>
        </w:rPr>
      </w:pPr>
      <w:r w:rsidRPr="00B3476E">
        <w:rPr>
          <w:rFonts w:ascii="Arial" w:hAnsi="Arial" w:cs="Arial"/>
          <w:color w:val="474747"/>
          <w:sz w:val="24"/>
          <w:szCs w:val="24"/>
        </w:rPr>
        <w:t>HOW TO ENTER</w:t>
      </w:r>
    </w:p>
    <w:p w14:paraId="3BC8A404" w14:textId="37F7E030" w:rsidR="001D30F4" w:rsidRDefault="001D30F4" w:rsidP="001D30F4">
      <w:pPr>
        <w:spacing w:after="150"/>
        <w:jc w:val="both"/>
        <w:rPr>
          <w:rFonts w:ascii="Arial" w:hAnsi="Arial" w:cs="Arial"/>
          <w:color w:val="474747"/>
          <w:sz w:val="24"/>
          <w:szCs w:val="24"/>
        </w:rPr>
      </w:pPr>
      <w:r w:rsidRPr="001D30F4">
        <w:rPr>
          <w:rFonts w:ascii="Arial" w:hAnsi="Arial" w:cs="Arial"/>
          <w:color w:val="474747"/>
          <w:sz w:val="24"/>
          <w:szCs w:val="24"/>
        </w:rPr>
        <w:t>The Raffle commences on the </w:t>
      </w:r>
      <w:r w:rsidR="009B3751">
        <w:rPr>
          <w:rFonts w:ascii="Arial" w:hAnsi="Arial" w:cs="Arial"/>
          <w:color w:val="474747"/>
          <w:sz w:val="24"/>
          <w:szCs w:val="24"/>
        </w:rPr>
        <w:t>12</w:t>
      </w:r>
      <w:r w:rsidR="009B3751" w:rsidRPr="009B3751">
        <w:rPr>
          <w:rFonts w:ascii="Arial" w:hAnsi="Arial" w:cs="Arial"/>
          <w:color w:val="474747"/>
          <w:sz w:val="24"/>
          <w:szCs w:val="24"/>
          <w:vertAlign w:val="superscript"/>
        </w:rPr>
        <w:t>th</w:t>
      </w:r>
      <w:r w:rsidR="009B3751">
        <w:rPr>
          <w:rFonts w:ascii="Arial" w:hAnsi="Arial" w:cs="Arial"/>
          <w:color w:val="474747"/>
          <w:sz w:val="24"/>
          <w:szCs w:val="24"/>
        </w:rPr>
        <w:t xml:space="preserve"> </w:t>
      </w:r>
      <w:r w:rsidRPr="001D30F4">
        <w:rPr>
          <w:rFonts w:ascii="Arial" w:hAnsi="Arial" w:cs="Arial"/>
          <w:color w:val="474747"/>
          <w:sz w:val="24"/>
          <w:szCs w:val="24"/>
        </w:rPr>
        <w:t xml:space="preserve">of </w:t>
      </w:r>
      <w:r w:rsidR="009B3751">
        <w:rPr>
          <w:rFonts w:ascii="Arial" w:hAnsi="Arial" w:cs="Arial"/>
          <w:color w:val="474747"/>
          <w:sz w:val="24"/>
          <w:szCs w:val="24"/>
        </w:rPr>
        <w:t>August</w:t>
      </w:r>
      <w:r w:rsidRPr="001D30F4">
        <w:rPr>
          <w:rFonts w:ascii="Arial" w:hAnsi="Arial" w:cs="Arial"/>
          <w:color w:val="474747"/>
          <w:sz w:val="24"/>
          <w:szCs w:val="24"/>
        </w:rPr>
        <w:t xml:space="preserve"> 2023, closes on the </w:t>
      </w:r>
      <w:r>
        <w:rPr>
          <w:rFonts w:ascii="Arial" w:hAnsi="Arial" w:cs="Arial"/>
          <w:color w:val="474747"/>
          <w:sz w:val="24"/>
          <w:szCs w:val="24"/>
        </w:rPr>
        <w:t>28</w:t>
      </w:r>
      <w:r w:rsidRPr="001D30F4">
        <w:rPr>
          <w:rFonts w:ascii="Arial" w:hAnsi="Arial" w:cs="Arial"/>
          <w:color w:val="474747"/>
          <w:sz w:val="24"/>
          <w:szCs w:val="24"/>
          <w:vertAlign w:val="superscript"/>
        </w:rPr>
        <w:t>th</w:t>
      </w:r>
      <w:r>
        <w:rPr>
          <w:rFonts w:ascii="Arial" w:hAnsi="Arial" w:cs="Arial"/>
          <w:color w:val="474747"/>
          <w:sz w:val="24"/>
          <w:szCs w:val="24"/>
        </w:rPr>
        <w:t xml:space="preserve"> </w:t>
      </w:r>
      <w:r w:rsidRPr="001D30F4">
        <w:rPr>
          <w:rFonts w:ascii="Arial" w:hAnsi="Arial" w:cs="Arial"/>
          <w:color w:val="474747"/>
          <w:sz w:val="24"/>
          <w:szCs w:val="24"/>
        </w:rPr>
        <w:t>of September 2023</w:t>
      </w:r>
      <w:r>
        <w:rPr>
          <w:rFonts w:ascii="Arial" w:hAnsi="Arial" w:cs="Arial"/>
          <w:color w:val="474747"/>
          <w:sz w:val="24"/>
          <w:szCs w:val="24"/>
        </w:rPr>
        <w:t xml:space="preserve"> at 2pm</w:t>
      </w:r>
      <w:r w:rsidRPr="001D30F4">
        <w:rPr>
          <w:rFonts w:ascii="Arial" w:hAnsi="Arial" w:cs="Arial"/>
          <w:color w:val="474747"/>
          <w:sz w:val="24"/>
          <w:szCs w:val="24"/>
        </w:rPr>
        <w:t> and will be drawn on the </w:t>
      </w:r>
      <w:r>
        <w:rPr>
          <w:rFonts w:ascii="Arial" w:hAnsi="Arial" w:cs="Arial"/>
          <w:color w:val="474747"/>
          <w:sz w:val="24"/>
          <w:szCs w:val="24"/>
        </w:rPr>
        <w:t>28</w:t>
      </w:r>
      <w:r w:rsidRPr="001D30F4">
        <w:rPr>
          <w:rFonts w:ascii="Arial" w:hAnsi="Arial" w:cs="Arial"/>
          <w:color w:val="474747"/>
          <w:sz w:val="24"/>
          <w:szCs w:val="24"/>
          <w:vertAlign w:val="superscript"/>
        </w:rPr>
        <w:t>th</w:t>
      </w:r>
      <w:r>
        <w:rPr>
          <w:rFonts w:ascii="Arial" w:hAnsi="Arial" w:cs="Arial"/>
          <w:color w:val="474747"/>
          <w:sz w:val="24"/>
          <w:szCs w:val="24"/>
        </w:rPr>
        <w:t xml:space="preserve"> </w:t>
      </w:r>
      <w:r w:rsidRPr="001D30F4">
        <w:rPr>
          <w:rFonts w:ascii="Arial" w:hAnsi="Arial" w:cs="Arial"/>
          <w:color w:val="474747"/>
          <w:sz w:val="24"/>
          <w:szCs w:val="24"/>
        </w:rPr>
        <w:t xml:space="preserve">of September 2023 at </w:t>
      </w:r>
      <w:r w:rsidRPr="00B3476E">
        <w:rPr>
          <w:rFonts w:ascii="Arial" w:hAnsi="Arial" w:cs="Arial"/>
          <w:b/>
          <w:bCs/>
          <w:color w:val="474747"/>
          <w:spacing w:val="-4"/>
          <w:sz w:val="24"/>
          <w:szCs w:val="24"/>
        </w:rPr>
        <w:t>Melbourne Convention and Exhibition Centre (MCEC)</w:t>
      </w:r>
      <w:r w:rsidRPr="00B3476E">
        <w:rPr>
          <w:rFonts w:ascii="Arial" w:hAnsi="Arial" w:cs="Arial"/>
          <w:color w:val="474747"/>
          <w:spacing w:val="-4"/>
          <w:sz w:val="24"/>
          <w:szCs w:val="24"/>
        </w:rPr>
        <w:t> 1 Convention Centre Place South Wharf, VIC 3006</w:t>
      </w:r>
      <w:r>
        <w:rPr>
          <w:rFonts w:ascii="Arial" w:hAnsi="Arial" w:cs="Arial"/>
          <w:color w:val="474747"/>
          <w:spacing w:val="-4"/>
          <w:sz w:val="24"/>
          <w:szCs w:val="24"/>
        </w:rPr>
        <w:t xml:space="preserve"> at 3pm</w:t>
      </w:r>
      <w:r w:rsidRPr="001D30F4">
        <w:rPr>
          <w:rFonts w:ascii="Arial" w:hAnsi="Arial" w:cs="Arial"/>
          <w:color w:val="474747"/>
          <w:sz w:val="24"/>
          <w:szCs w:val="24"/>
        </w:rPr>
        <w:t xml:space="preserve">. The draw will be conducted using a manual draw process. Ticket buyers do not have to be present at the </w:t>
      </w:r>
      <w:proofErr w:type="gramStart"/>
      <w:r w:rsidRPr="001D30F4">
        <w:rPr>
          <w:rFonts w:ascii="Arial" w:hAnsi="Arial" w:cs="Arial"/>
          <w:color w:val="474747"/>
          <w:sz w:val="24"/>
          <w:szCs w:val="24"/>
        </w:rPr>
        <w:t>draw</w:t>
      </w:r>
      <w:proofErr w:type="gramEnd"/>
      <w:r w:rsidRPr="001D30F4">
        <w:rPr>
          <w:rFonts w:ascii="Arial" w:hAnsi="Arial" w:cs="Arial"/>
          <w:color w:val="474747"/>
          <w:sz w:val="24"/>
          <w:szCs w:val="24"/>
        </w:rPr>
        <w:t>. Winners will be contacted email within 2 days after draw. Details of the Winner(s) will be displayed at </w:t>
      </w:r>
      <w:hyperlink r:id="rId5" w:history="1">
        <w:r w:rsidRPr="00201FD3">
          <w:rPr>
            <w:rStyle w:val="Hyperlink"/>
            <w:rFonts w:ascii="Arial" w:hAnsi="Arial" w:cs="Arial"/>
            <w:sz w:val="24"/>
            <w:szCs w:val="24"/>
          </w:rPr>
          <w:t>www.ruleprotatecancer.org.au</w:t>
        </w:r>
      </w:hyperlink>
      <w:r>
        <w:rPr>
          <w:rFonts w:ascii="Arial" w:hAnsi="Arial" w:cs="Arial"/>
          <w:color w:val="474747"/>
          <w:sz w:val="24"/>
          <w:szCs w:val="24"/>
        </w:rPr>
        <w:t xml:space="preserve"> </w:t>
      </w:r>
      <w:r w:rsidRPr="001D30F4">
        <w:rPr>
          <w:rFonts w:ascii="Arial" w:hAnsi="Arial" w:cs="Arial"/>
          <w:color w:val="474747"/>
          <w:sz w:val="24"/>
          <w:szCs w:val="24"/>
        </w:rPr>
        <w:t>and </w:t>
      </w:r>
      <w:hyperlink r:id="rId6" w:history="1">
        <w:r w:rsidRPr="00201FD3">
          <w:rPr>
            <w:rStyle w:val="Hyperlink"/>
            <w:rFonts w:ascii="Arial" w:hAnsi="Arial" w:cs="Arial"/>
            <w:sz w:val="24"/>
            <w:szCs w:val="24"/>
          </w:rPr>
          <w:t>https://rafflelink.com.au/ruleprostatecancer</w:t>
        </w:r>
      </w:hyperlink>
      <w:r>
        <w:rPr>
          <w:rFonts w:ascii="Arial" w:hAnsi="Arial" w:cs="Arial"/>
          <w:color w:val="474747"/>
          <w:sz w:val="24"/>
          <w:szCs w:val="24"/>
        </w:rPr>
        <w:t xml:space="preserve"> </w:t>
      </w:r>
      <w:r w:rsidRPr="001D30F4">
        <w:rPr>
          <w:rFonts w:ascii="Arial" w:hAnsi="Arial" w:cs="Arial"/>
          <w:color w:val="474747"/>
          <w:sz w:val="24"/>
          <w:szCs w:val="24"/>
        </w:rPr>
        <w:t xml:space="preserve">and publication </w:t>
      </w:r>
      <w:r w:rsidR="000B7108">
        <w:rPr>
          <w:rFonts w:ascii="Arial" w:hAnsi="Arial" w:cs="Arial"/>
          <w:color w:val="474747"/>
          <w:sz w:val="24"/>
          <w:szCs w:val="24"/>
        </w:rPr>
        <w:t xml:space="preserve">in the Hearld Sun newspaper </w:t>
      </w:r>
      <w:r w:rsidRPr="001D30F4">
        <w:rPr>
          <w:rFonts w:ascii="Arial" w:hAnsi="Arial" w:cs="Arial"/>
          <w:color w:val="474747"/>
          <w:sz w:val="24"/>
          <w:szCs w:val="24"/>
        </w:rPr>
        <w:t xml:space="preserve">will be by the </w:t>
      </w:r>
      <w:r>
        <w:rPr>
          <w:rFonts w:ascii="Arial" w:hAnsi="Arial" w:cs="Arial"/>
          <w:color w:val="474747"/>
          <w:sz w:val="24"/>
          <w:szCs w:val="24"/>
        </w:rPr>
        <w:t>2</w:t>
      </w:r>
      <w:r w:rsidRPr="001D30F4">
        <w:rPr>
          <w:rFonts w:ascii="Arial" w:hAnsi="Arial" w:cs="Arial"/>
          <w:color w:val="474747"/>
          <w:sz w:val="24"/>
          <w:szCs w:val="24"/>
          <w:vertAlign w:val="superscript"/>
        </w:rPr>
        <w:t>nd</w:t>
      </w:r>
      <w:r>
        <w:rPr>
          <w:rFonts w:ascii="Arial" w:hAnsi="Arial" w:cs="Arial"/>
          <w:color w:val="474747"/>
          <w:sz w:val="24"/>
          <w:szCs w:val="24"/>
        </w:rPr>
        <w:t xml:space="preserve"> </w:t>
      </w:r>
      <w:r w:rsidRPr="001D30F4">
        <w:rPr>
          <w:rFonts w:ascii="Arial" w:hAnsi="Arial" w:cs="Arial"/>
          <w:color w:val="474747"/>
          <w:sz w:val="24"/>
          <w:szCs w:val="24"/>
        </w:rPr>
        <w:t xml:space="preserve">of </w:t>
      </w:r>
      <w:r w:rsidR="000B7108">
        <w:rPr>
          <w:rFonts w:ascii="Arial" w:hAnsi="Arial" w:cs="Arial"/>
          <w:color w:val="474747"/>
          <w:sz w:val="24"/>
          <w:szCs w:val="24"/>
        </w:rPr>
        <w:t>Octob</w:t>
      </w:r>
      <w:r w:rsidR="000B7108" w:rsidRPr="001D30F4">
        <w:rPr>
          <w:rFonts w:ascii="Arial" w:hAnsi="Arial" w:cs="Arial"/>
          <w:color w:val="474747"/>
          <w:sz w:val="24"/>
          <w:szCs w:val="24"/>
        </w:rPr>
        <w:t>er</w:t>
      </w:r>
      <w:r w:rsidRPr="001D30F4">
        <w:rPr>
          <w:rFonts w:ascii="Arial" w:hAnsi="Arial" w:cs="Arial"/>
          <w:color w:val="474747"/>
          <w:sz w:val="24"/>
          <w:szCs w:val="24"/>
        </w:rPr>
        <w:t xml:space="preserve"> 2023. State(s) where tickets are on sale </w:t>
      </w:r>
      <w:r w:rsidRPr="00B3476E">
        <w:rPr>
          <w:rFonts w:ascii="Arial" w:hAnsi="Arial" w:cs="Arial"/>
          <w:color w:val="474747"/>
          <w:spacing w:val="-4"/>
          <w:sz w:val="24"/>
          <w:szCs w:val="24"/>
        </w:rPr>
        <w:t xml:space="preserve">VIC, </w:t>
      </w:r>
      <w:proofErr w:type="gramStart"/>
      <w:r w:rsidRPr="00B3476E">
        <w:rPr>
          <w:rFonts w:ascii="Arial" w:hAnsi="Arial" w:cs="Arial"/>
          <w:color w:val="474747"/>
          <w:sz w:val="24"/>
          <w:szCs w:val="24"/>
        </w:rPr>
        <w:t>NSW,</w:t>
      </w:r>
      <w:r w:rsidRPr="00B3476E">
        <w:rPr>
          <w:rFonts w:ascii="Arial" w:hAnsi="Arial" w:cs="Arial"/>
          <w:color w:val="474747"/>
          <w:spacing w:val="-2"/>
          <w:sz w:val="24"/>
          <w:szCs w:val="24"/>
        </w:rPr>
        <w:t xml:space="preserve"> </w:t>
      </w:r>
      <w:r>
        <w:rPr>
          <w:rFonts w:ascii="Arial" w:hAnsi="Arial" w:cs="Arial"/>
          <w:color w:val="474747"/>
          <w:spacing w:val="-2"/>
          <w:sz w:val="24"/>
          <w:szCs w:val="24"/>
        </w:rPr>
        <w:t xml:space="preserve"> </w:t>
      </w:r>
      <w:r w:rsidRPr="00B3476E">
        <w:rPr>
          <w:rFonts w:ascii="Arial" w:hAnsi="Arial" w:cs="Arial"/>
          <w:color w:val="474747"/>
          <w:sz w:val="24"/>
          <w:szCs w:val="24"/>
        </w:rPr>
        <w:t>QLD</w:t>
      </w:r>
      <w:proofErr w:type="gramEnd"/>
      <w:r w:rsidRPr="00B3476E">
        <w:rPr>
          <w:rFonts w:ascii="Arial" w:hAnsi="Arial" w:cs="Arial"/>
          <w:color w:val="474747"/>
          <w:sz w:val="24"/>
          <w:szCs w:val="24"/>
        </w:rPr>
        <w:t>,</w:t>
      </w:r>
      <w:r w:rsidRPr="00B3476E">
        <w:rPr>
          <w:rFonts w:ascii="Arial" w:hAnsi="Arial" w:cs="Arial"/>
          <w:color w:val="474747"/>
          <w:spacing w:val="-2"/>
          <w:sz w:val="24"/>
          <w:szCs w:val="24"/>
        </w:rPr>
        <w:t xml:space="preserve"> </w:t>
      </w:r>
      <w:r w:rsidRPr="00B3476E">
        <w:rPr>
          <w:rFonts w:ascii="Arial" w:hAnsi="Arial" w:cs="Arial"/>
          <w:color w:val="474747"/>
          <w:sz w:val="24"/>
          <w:szCs w:val="24"/>
        </w:rPr>
        <w:t>TAS, and</w:t>
      </w:r>
      <w:r w:rsidRPr="00B3476E">
        <w:rPr>
          <w:rFonts w:ascii="Arial" w:hAnsi="Arial" w:cs="Arial"/>
          <w:color w:val="474747"/>
          <w:spacing w:val="-2"/>
          <w:sz w:val="24"/>
          <w:szCs w:val="24"/>
        </w:rPr>
        <w:t xml:space="preserve"> </w:t>
      </w:r>
      <w:r w:rsidRPr="00B3476E">
        <w:rPr>
          <w:rFonts w:ascii="Arial" w:hAnsi="Arial" w:cs="Arial"/>
          <w:color w:val="474747"/>
          <w:sz w:val="24"/>
          <w:szCs w:val="24"/>
        </w:rPr>
        <w:t xml:space="preserve">SA </w:t>
      </w:r>
      <w:r w:rsidRPr="001D30F4">
        <w:rPr>
          <w:rFonts w:ascii="Arial" w:hAnsi="Arial" w:cs="Arial"/>
          <w:color w:val="474747"/>
          <w:sz w:val="24"/>
          <w:szCs w:val="24"/>
        </w:rPr>
        <w:t xml:space="preserve">by Fundraising Agent </w:t>
      </w:r>
      <w:r>
        <w:rPr>
          <w:rFonts w:ascii="Arial" w:hAnsi="Arial" w:cs="Arial"/>
          <w:color w:val="474747"/>
          <w:sz w:val="24"/>
          <w:szCs w:val="24"/>
        </w:rPr>
        <w:t>Samantha Kinmond</w:t>
      </w:r>
      <w:r w:rsidRPr="001D30F4">
        <w:rPr>
          <w:rFonts w:ascii="Arial" w:hAnsi="Arial" w:cs="Arial"/>
          <w:color w:val="474747"/>
          <w:sz w:val="24"/>
          <w:szCs w:val="24"/>
        </w:rPr>
        <w:t xml:space="preserve">, </w:t>
      </w:r>
      <w:r>
        <w:rPr>
          <w:rFonts w:ascii="Arial" w:hAnsi="Arial" w:cs="Arial"/>
          <w:color w:val="474747"/>
          <w:sz w:val="24"/>
          <w:szCs w:val="24"/>
        </w:rPr>
        <w:t>Rule Prostate Cancer</w:t>
      </w:r>
      <w:r w:rsidRPr="001D30F4">
        <w:rPr>
          <w:rFonts w:ascii="Arial" w:hAnsi="Arial" w:cs="Arial"/>
          <w:color w:val="474747"/>
          <w:sz w:val="24"/>
          <w:szCs w:val="24"/>
        </w:rPr>
        <w:t xml:space="preserve"> Promoter, </w:t>
      </w:r>
      <w:r>
        <w:rPr>
          <w:rFonts w:ascii="Arial" w:hAnsi="Arial" w:cs="Arial"/>
          <w:color w:val="474747"/>
          <w:sz w:val="24"/>
          <w:szCs w:val="24"/>
        </w:rPr>
        <w:t>14-20 Blackwood Street, North Melbourne, VIC, 3051</w:t>
      </w:r>
      <w:r w:rsidRPr="001D30F4">
        <w:rPr>
          <w:rFonts w:ascii="Arial" w:hAnsi="Arial" w:cs="Arial"/>
          <w:color w:val="474747"/>
          <w:sz w:val="24"/>
          <w:szCs w:val="24"/>
        </w:rPr>
        <w:t xml:space="preserve"> whose authority to fundraise can be verified with the beneficiary.</w:t>
      </w:r>
    </w:p>
    <w:p w14:paraId="0C0F3B5C" w14:textId="77777777" w:rsidR="000B7108" w:rsidRPr="00B3476E" w:rsidRDefault="000B7108" w:rsidP="000B7108">
      <w:pPr>
        <w:pStyle w:val="Heading1"/>
        <w:spacing w:before="302"/>
        <w:ind w:left="0"/>
        <w:jc w:val="both"/>
        <w:rPr>
          <w:rFonts w:ascii="Arial" w:hAnsi="Arial" w:cs="Arial"/>
          <w:sz w:val="24"/>
          <w:szCs w:val="24"/>
        </w:rPr>
      </w:pPr>
      <w:r w:rsidRPr="00B3476E">
        <w:rPr>
          <w:rFonts w:ascii="Arial" w:hAnsi="Arial" w:cs="Arial"/>
          <w:color w:val="474747"/>
          <w:sz w:val="24"/>
          <w:szCs w:val="24"/>
        </w:rPr>
        <w:t>WHO</w:t>
      </w:r>
      <w:r w:rsidRPr="00B3476E">
        <w:rPr>
          <w:rFonts w:ascii="Arial" w:hAnsi="Arial" w:cs="Arial"/>
          <w:color w:val="474747"/>
          <w:spacing w:val="-5"/>
          <w:sz w:val="24"/>
          <w:szCs w:val="24"/>
        </w:rPr>
        <w:t xml:space="preserve"> </w:t>
      </w:r>
      <w:r w:rsidRPr="00B3476E">
        <w:rPr>
          <w:rFonts w:ascii="Arial" w:hAnsi="Arial" w:cs="Arial"/>
          <w:color w:val="474747"/>
          <w:sz w:val="24"/>
          <w:szCs w:val="24"/>
        </w:rPr>
        <w:t>CAN</w:t>
      </w:r>
      <w:r w:rsidRPr="00B3476E">
        <w:rPr>
          <w:rFonts w:ascii="Arial" w:hAnsi="Arial" w:cs="Arial"/>
          <w:color w:val="474747"/>
          <w:spacing w:val="-3"/>
          <w:sz w:val="24"/>
          <w:szCs w:val="24"/>
        </w:rPr>
        <w:t xml:space="preserve"> </w:t>
      </w:r>
      <w:r w:rsidRPr="00B3476E">
        <w:rPr>
          <w:rFonts w:ascii="Arial" w:hAnsi="Arial" w:cs="Arial"/>
          <w:color w:val="474747"/>
          <w:spacing w:val="-2"/>
          <w:sz w:val="24"/>
          <w:szCs w:val="24"/>
        </w:rPr>
        <w:t>ENTER?</w:t>
      </w:r>
    </w:p>
    <w:p w14:paraId="70B67DC4" w14:textId="77777777" w:rsidR="00BD7F2C" w:rsidRDefault="001D30F4" w:rsidP="000B7108">
      <w:pPr>
        <w:spacing w:after="150"/>
        <w:jc w:val="both"/>
        <w:rPr>
          <w:rFonts w:ascii="Arial" w:hAnsi="Arial" w:cs="Arial"/>
          <w:color w:val="474747"/>
          <w:sz w:val="24"/>
          <w:szCs w:val="24"/>
        </w:rPr>
      </w:pPr>
      <w:r w:rsidRPr="001D30F4">
        <w:rPr>
          <w:rFonts w:ascii="Arial" w:hAnsi="Arial" w:cs="Arial"/>
          <w:color w:val="474747"/>
          <w:sz w:val="24"/>
          <w:szCs w:val="24"/>
        </w:rPr>
        <w:t xml:space="preserve">The following persons are ineligible to purchase tickets for themselves or on behalf of any other person:  a) Office holders and employees of </w:t>
      </w:r>
      <w:r>
        <w:rPr>
          <w:rFonts w:ascii="Arial" w:hAnsi="Arial" w:cs="Arial"/>
          <w:color w:val="474747"/>
          <w:sz w:val="24"/>
          <w:szCs w:val="24"/>
        </w:rPr>
        <w:t>RULE Prostate Cancer</w:t>
      </w:r>
      <w:r w:rsidRPr="001D30F4">
        <w:rPr>
          <w:rFonts w:ascii="Arial" w:hAnsi="Arial" w:cs="Arial"/>
          <w:color w:val="474747"/>
          <w:sz w:val="24"/>
          <w:szCs w:val="24"/>
        </w:rPr>
        <w:t xml:space="preserve"> and Isuzu UTE Australia b) The raffle </w:t>
      </w:r>
      <w:proofErr w:type="spellStart"/>
      <w:r w:rsidRPr="001D30F4">
        <w:rPr>
          <w:rFonts w:ascii="Arial" w:hAnsi="Arial" w:cs="Arial"/>
          <w:color w:val="474747"/>
          <w:sz w:val="24"/>
          <w:szCs w:val="24"/>
        </w:rPr>
        <w:t>organisers</w:t>
      </w:r>
      <w:proofErr w:type="spellEnd"/>
      <w:r w:rsidRPr="001D30F4">
        <w:rPr>
          <w:rFonts w:ascii="Arial" w:hAnsi="Arial" w:cs="Arial"/>
          <w:color w:val="474747"/>
          <w:sz w:val="24"/>
          <w:szCs w:val="24"/>
        </w:rPr>
        <w:t xml:space="preserve">/nominee of the raffle; and c) Relatives* of office holders, </w:t>
      </w:r>
      <w:proofErr w:type="gramStart"/>
      <w:r w:rsidRPr="001D30F4">
        <w:rPr>
          <w:rFonts w:ascii="Arial" w:hAnsi="Arial" w:cs="Arial"/>
          <w:color w:val="474747"/>
          <w:sz w:val="24"/>
          <w:szCs w:val="24"/>
        </w:rPr>
        <w:t>employees</w:t>
      </w:r>
      <w:proofErr w:type="gramEnd"/>
      <w:r w:rsidRPr="001D30F4">
        <w:rPr>
          <w:rFonts w:ascii="Arial" w:hAnsi="Arial" w:cs="Arial"/>
          <w:color w:val="474747"/>
          <w:sz w:val="24"/>
          <w:szCs w:val="24"/>
        </w:rPr>
        <w:t xml:space="preserve"> and the raffle </w:t>
      </w:r>
      <w:proofErr w:type="spellStart"/>
      <w:r w:rsidRPr="001D30F4">
        <w:rPr>
          <w:rFonts w:ascii="Arial" w:hAnsi="Arial" w:cs="Arial"/>
          <w:color w:val="474747"/>
          <w:sz w:val="24"/>
          <w:szCs w:val="24"/>
        </w:rPr>
        <w:t>organisers</w:t>
      </w:r>
      <w:proofErr w:type="spellEnd"/>
      <w:r w:rsidRPr="001D30F4">
        <w:rPr>
          <w:rFonts w:ascii="Arial" w:hAnsi="Arial" w:cs="Arial"/>
          <w:color w:val="474747"/>
          <w:sz w:val="24"/>
          <w:szCs w:val="24"/>
        </w:rPr>
        <w:t xml:space="preserve">/nominee. *Note: "Relative" means spouse (including de facto spouse), parent, </w:t>
      </w:r>
      <w:proofErr w:type="gramStart"/>
      <w:r w:rsidRPr="001D30F4">
        <w:rPr>
          <w:rFonts w:ascii="Arial" w:hAnsi="Arial" w:cs="Arial"/>
          <w:color w:val="474747"/>
          <w:sz w:val="24"/>
          <w:szCs w:val="24"/>
        </w:rPr>
        <w:t>child</w:t>
      </w:r>
      <w:proofErr w:type="gramEnd"/>
      <w:r w:rsidRPr="001D30F4">
        <w:rPr>
          <w:rFonts w:ascii="Arial" w:hAnsi="Arial" w:cs="Arial"/>
          <w:color w:val="474747"/>
          <w:sz w:val="24"/>
          <w:szCs w:val="24"/>
        </w:rPr>
        <w:t xml:space="preserve"> or sibling (whether of full or half-blood). The </w:t>
      </w:r>
      <w:proofErr w:type="gramStart"/>
      <w:r w:rsidRPr="001D30F4">
        <w:rPr>
          <w:rFonts w:ascii="Arial" w:hAnsi="Arial" w:cs="Arial"/>
          <w:color w:val="474747"/>
          <w:sz w:val="24"/>
          <w:szCs w:val="24"/>
        </w:rPr>
        <w:t>draw</w:t>
      </w:r>
      <w:proofErr w:type="gramEnd"/>
      <w:r w:rsidRPr="001D30F4">
        <w:rPr>
          <w:rFonts w:ascii="Arial" w:hAnsi="Arial" w:cs="Arial"/>
          <w:color w:val="474747"/>
          <w:sz w:val="24"/>
          <w:szCs w:val="24"/>
        </w:rPr>
        <w:t xml:space="preserve"> will be conducted by </w:t>
      </w:r>
      <w:r>
        <w:rPr>
          <w:rFonts w:ascii="Arial" w:hAnsi="Arial" w:cs="Arial"/>
          <w:color w:val="474747"/>
          <w:sz w:val="24"/>
          <w:szCs w:val="24"/>
        </w:rPr>
        <w:t>barrel</w:t>
      </w:r>
      <w:r w:rsidRPr="001D30F4">
        <w:rPr>
          <w:rFonts w:ascii="Arial" w:hAnsi="Arial" w:cs="Arial"/>
          <w:color w:val="474747"/>
          <w:sz w:val="24"/>
          <w:szCs w:val="24"/>
        </w:rPr>
        <w:t xml:space="preserve"> draw method. Prize is an </w:t>
      </w:r>
      <w:r w:rsidRPr="00BD7F2C">
        <w:rPr>
          <w:rFonts w:ascii="Arial" w:hAnsi="Arial" w:cs="Arial"/>
          <w:color w:val="474747"/>
          <w:sz w:val="24"/>
          <w:szCs w:val="24"/>
        </w:rPr>
        <w:t xml:space="preserve">Isuzu Ute D-Max 23MY XT </w:t>
      </w:r>
      <w:proofErr w:type="spellStart"/>
      <w:r w:rsidRPr="00BD7F2C">
        <w:rPr>
          <w:rFonts w:ascii="Arial" w:hAnsi="Arial" w:cs="Arial"/>
          <w:color w:val="474747"/>
          <w:sz w:val="24"/>
          <w:szCs w:val="24"/>
        </w:rPr>
        <w:t>CrewCab</w:t>
      </w:r>
      <w:proofErr w:type="spellEnd"/>
      <w:r w:rsidRPr="00BD7F2C">
        <w:rPr>
          <w:rFonts w:ascii="Arial" w:hAnsi="Arial" w:cs="Arial"/>
          <w:color w:val="474747"/>
          <w:sz w:val="24"/>
          <w:szCs w:val="24"/>
        </w:rPr>
        <w:t xml:space="preserve"> Ute</w:t>
      </w:r>
      <w:r w:rsidRPr="001D30F4">
        <w:rPr>
          <w:rFonts w:ascii="Arial" w:hAnsi="Arial" w:cs="Arial"/>
          <w:color w:val="474747"/>
          <w:sz w:val="24"/>
          <w:szCs w:val="24"/>
        </w:rPr>
        <w:t xml:space="preserve"> and is inclusive of all statutory and on road costs, registration, stamp duty, a full tank of fuel, and CTP Insurance, but does not include any additional insurance, </w:t>
      </w:r>
      <w:proofErr w:type="spellStart"/>
      <w:r w:rsidRPr="001D30F4">
        <w:rPr>
          <w:rFonts w:ascii="Arial" w:hAnsi="Arial" w:cs="Arial"/>
          <w:color w:val="474747"/>
          <w:sz w:val="24"/>
          <w:szCs w:val="24"/>
        </w:rPr>
        <w:t>licence</w:t>
      </w:r>
      <w:proofErr w:type="spellEnd"/>
      <w:r w:rsidRPr="001D30F4">
        <w:rPr>
          <w:rFonts w:ascii="Arial" w:hAnsi="Arial" w:cs="Arial"/>
          <w:color w:val="474747"/>
          <w:sz w:val="24"/>
          <w:szCs w:val="24"/>
        </w:rPr>
        <w:t>/s, other accessories</w:t>
      </w:r>
      <w:r>
        <w:rPr>
          <w:rFonts w:ascii="Arial" w:hAnsi="Arial" w:cs="Arial"/>
          <w:color w:val="474747"/>
          <w:sz w:val="24"/>
          <w:szCs w:val="24"/>
        </w:rPr>
        <w:t xml:space="preserve"> (unless otherwise stated)</w:t>
      </w:r>
      <w:r w:rsidRPr="001D30F4">
        <w:rPr>
          <w:rFonts w:ascii="Arial" w:hAnsi="Arial" w:cs="Arial"/>
          <w:color w:val="474747"/>
          <w:sz w:val="24"/>
          <w:szCs w:val="24"/>
        </w:rPr>
        <w:t xml:space="preserve">, and any other ancillary costs not listed in this prize section. All expenses associated with collection will be at the Winner's cost. We will endeavor to deliver the prize to a dealership closest to the prize winner and will not pay for flights, taxi’s etc. for the prize winner to get to the dealership. The specification and </w:t>
      </w:r>
      <w:proofErr w:type="gramStart"/>
      <w:r w:rsidRPr="001D30F4">
        <w:rPr>
          <w:rFonts w:ascii="Arial" w:hAnsi="Arial" w:cs="Arial"/>
          <w:color w:val="474747"/>
          <w:sz w:val="24"/>
          <w:szCs w:val="24"/>
        </w:rPr>
        <w:t>drive-away</w:t>
      </w:r>
      <w:proofErr w:type="gramEnd"/>
      <w:r w:rsidRPr="001D30F4">
        <w:rPr>
          <w:rFonts w:ascii="Arial" w:hAnsi="Arial" w:cs="Arial"/>
          <w:color w:val="474747"/>
          <w:sz w:val="24"/>
          <w:szCs w:val="24"/>
        </w:rPr>
        <w:t xml:space="preserve"> RRP of the vehicle may be changed at any time at </w:t>
      </w:r>
      <w:r>
        <w:rPr>
          <w:rFonts w:ascii="Arial" w:hAnsi="Arial" w:cs="Arial"/>
          <w:color w:val="474747"/>
          <w:sz w:val="24"/>
          <w:szCs w:val="24"/>
        </w:rPr>
        <w:t>Isuzu</w:t>
      </w:r>
      <w:r w:rsidRPr="001D30F4">
        <w:rPr>
          <w:rFonts w:ascii="Arial" w:hAnsi="Arial" w:cs="Arial"/>
          <w:color w:val="474747"/>
          <w:sz w:val="24"/>
          <w:szCs w:val="24"/>
        </w:rPr>
        <w:t xml:space="preserve"> Australia’s sole discretion. RRP is correct at time of print. Prize is non-transferable or available in cash equivalent, subject to each participating state's legislative requirements. Winners have 12 months from the date of notification to claim their prize. If the prize is not claimed after 12 months from notification, then the raffle </w:t>
      </w:r>
      <w:proofErr w:type="spellStart"/>
      <w:r w:rsidRPr="001D30F4">
        <w:rPr>
          <w:rFonts w:ascii="Arial" w:hAnsi="Arial" w:cs="Arial"/>
          <w:color w:val="474747"/>
          <w:sz w:val="24"/>
          <w:szCs w:val="24"/>
        </w:rPr>
        <w:t>organiser</w:t>
      </w:r>
      <w:proofErr w:type="spellEnd"/>
      <w:r w:rsidRPr="001D30F4">
        <w:rPr>
          <w:rFonts w:ascii="Arial" w:hAnsi="Arial" w:cs="Arial"/>
          <w:color w:val="474747"/>
          <w:sz w:val="24"/>
          <w:szCs w:val="24"/>
        </w:rPr>
        <w:t xml:space="preserve"> will advise the regulatory bodies in each state as required and seek approval to sell the prize and apply the sale proceeds to the beneficiary's purpose. If a winner resides in SA and their prize is not claimed after 12 months, then another ticket for this prize will be drawn from SA entrants only via barrel draw method at 10:00am on </w:t>
      </w:r>
      <w:r>
        <w:rPr>
          <w:rFonts w:ascii="Arial" w:hAnsi="Arial" w:cs="Arial"/>
          <w:color w:val="474747"/>
          <w:sz w:val="24"/>
          <w:szCs w:val="24"/>
        </w:rPr>
        <w:t>30</w:t>
      </w:r>
      <w:r w:rsidRPr="001D30F4">
        <w:rPr>
          <w:rFonts w:ascii="Arial" w:hAnsi="Arial" w:cs="Arial"/>
          <w:color w:val="474747"/>
          <w:sz w:val="24"/>
          <w:szCs w:val="24"/>
          <w:vertAlign w:val="superscript"/>
        </w:rPr>
        <w:t>th</w:t>
      </w:r>
      <w:r>
        <w:rPr>
          <w:rFonts w:ascii="Arial" w:hAnsi="Arial" w:cs="Arial"/>
          <w:color w:val="474747"/>
          <w:sz w:val="24"/>
          <w:szCs w:val="24"/>
        </w:rPr>
        <w:t xml:space="preserve"> </w:t>
      </w:r>
      <w:r w:rsidRPr="001D30F4">
        <w:rPr>
          <w:rFonts w:ascii="Arial" w:hAnsi="Arial" w:cs="Arial"/>
          <w:color w:val="474747"/>
          <w:sz w:val="24"/>
          <w:szCs w:val="24"/>
        </w:rPr>
        <w:t xml:space="preserve">September 2024 at </w:t>
      </w:r>
      <w:r>
        <w:rPr>
          <w:rFonts w:ascii="Arial" w:hAnsi="Arial" w:cs="Arial"/>
          <w:color w:val="474747"/>
          <w:sz w:val="24"/>
          <w:szCs w:val="24"/>
        </w:rPr>
        <w:t>14-20 Blackwood Street, North Melbourne, VIC, 3051</w:t>
      </w:r>
      <w:r w:rsidRPr="001D30F4">
        <w:rPr>
          <w:rFonts w:ascii="Arial" w:hAnsi="Arial" w:cs="Arial"/>
          <w:color w:val="474747"/>
          <w:sz w:val="24"/>
          <w:szCs w:val="24"/>
        </w:rPr>
        <w:t xml:space="preserve">. The redraw winner has 12 months from </w:t>
      </w:r>
      <w:proofErr w:type="gramStart"/>
      <w:r w:rsidRPr="001D30F4">
        <w:rPr>
          <w:rFonts w:ascii="Arial" w:hAnsi="Arial" w:cs="Arial"/>
          <w:color w:val="474747"/>
          <w:sz w:val="24"/>
          <w:szCs w:val="24"/>
        </w:rPr>
        <w:t>date</w:t>
      </w:r>
      <w:proofErr w:type="gramEnd"/>
      <w:r w:rsidRPr="001D30F4">
        <w:rPr>
          <w:rFonts w:ascii="Arial" w:hAnsi="Arial" w:cs="Arial"/>
          <w:color w:val="474747"/>
          <w:sz w:val="24"/>
          <w:szCs w:val="24"/>
        </w:rPr>
        <w:t xml:space="preserve"> of notification to claim their prize. </w:t>
      </w:r>
      <w:r w:rsidR="00AB2419" w:rsidRPr="001D30F4">
        <w:rPr>
          <w:rFonts w:ascii="Arial" w:hAnsi="Arial" w:cs="Arial"/>
          <w:color w:val="474747"/>
          <w:sz w:val="24"/>
          <w:szCs w:val="24"/>
        </w:rPr>
        <w:t xml:space="preserve">Isuzu UTE Australia </w:t>
      </w:r>
      <w:r w:rsidRPr="001D30F4">
        <w:rPr>
          <w:rFonts w:ascii="Arial" w:hAnsi="Arial" w:cs="Arial"/>
          <w:color w:val="474747"/>
          <w:sz w:val="24"/>
          <w:szCs w:val="24"/>
        </w:rPr>
        <w:t>is the supplier of the prize only and to the maximum extent permitted by law, accepts no liability in respect of the conduct of this raffle.</w:t>
      </w:r>
      <w:r w:rsidR="00BD7F2C">
        <w:rPr>
          <w:rFonts w:ascii="Arial" w:hAnsi="Arial" w:cs="Arial"/>
          <w:color w:val="474747"/>
          <w:sz w:val="24"/>
          <w:szCs w:val="24"/>
        </w:rPr>
        <w:t xml:space="preserve">       </w:t>
      </w:r>
    </w:p>
    <w:p w14:paraId="69EC5FB8" w14:textId="6BB35E75" w:rsidR="00537060" w:rsidRPr="00B3476E" w:rsidRDefault="001D30F4" w:rsidP="000B7108">
      <w:pPr>
        <w:spacing w:after="150"/>
        <w:jc w:val="both"/>
        <w:rPr>
          <w:rFonts w:ascii="Arial" w:hAnsi="Arial" w:cs="Arial"/>
          <w:sz w:val="24"/>
          <w:szCs w:val="24"/>
        </w:rPr>
      </w:pPr>
      <w:r w:rsidRPr="001D30F4">
        <w:rPr>
          <w:rFonts w:ascii="Arial" w:hAnsi="Arial" w:cs="Arial"/>
          <w:color w:val="474747"/>
          <w:sz w:val="24"/>
          <w:szCs w:val="24"/>
        </w:rPr>
        <w:t xml:space="preserve">* Persons under the age of 18 are not permitted to purchase the tickets </w:t>
      </w:r>
      <w:proofErr w:type="gramStart"/>
      <w:r w:rsidRPr="001D30F4">
        <w:rPr>
          <w:rFonts w:ascii="Arial" w:hAnsi="Arial" w:cs="Arial"/>
          <w:color w:val="474747"/>
          <w:sz w:val="24"/>
          <w:szCs w:val="24"/>
        </w:rPr>
        <w:t>in</w:t>
      </w:r>
      <w:proofErr w:type="gramEnd"/>
      <w:r w:rsidRPr="001D30F4">
        <w:rPr>
          <w:rFonts w:ascii="Arial" w:hAnsi="Arial" w:cs="Arial"/>
          <w:color w:val="474747"/>
          <w:sz w:val="24"/>
          <w:szCs w:val="24"/>
        </w:rPr>
        <w:t xml:space="preserve"> this lottery.</w:t>
      </w:r>
      <w:r w:rsidR="000B7108" w:rsidRPr="00B3476E">
        <w:rPr>
          <w:rFonts w:ascii="Arial" w:hAnsi="Arial" w:cs="Arial"/>
          <w:sz w:val="24"/>
          <w:szCs w:val="24"/>
        </w:rPr>
        <w:t xml:space="preserve"> </w:t>
      </w:r>
    </w:p>
    <w:sectPr w:rsidR="00537060" w:rsidRPr="00B3476E">
      <w:type w:val="continuous"/>
      <w:pgSz w:w="11910" w:h="16840"/>
      <w:pgMar w:top="1180" w:right="9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CCD"/>
    <w:multiLevelType w:val="hybridMultilevel"/>
    <w:tmpl w:val="295E71C4"/>
    <w:lvl w:ilvl="0" w:tplc="0DAAB014">
      <w:start w:val="1"/>
      <w:numFmt w:val="decimal"/>
      <w:lvlText w:val="%1."/>
      <w:lvlJc w:val="left"/>
      <w:pPr>
        <w:ind w:left="866" w:hanging="360"/>
      </w:pPr>
      <w:rPr>
        <w:rFonts w:ascii="Arial" w:eastAsia="Segoe UI" w:hAnsi="Arial" w:cs="Arial" w:hint="default"/>
        <w:b w:val="0"/>
        <w:bCs w:val="0"/>
        <w:i w:val="0"/>
        <w:iCs w:val="0"/>
        <w:color w:val="474747"/>
        <w:spacing w:val="0"/>
        <w:w w:val="100"/>
        <w:sz w:val="24"/>
        <w:szCs w:val="24"/>
        <w:lang w:val="en-US" w:eastAsia="en-US" w:bidi="ar-SA"/>
      </w:rPr>
    </w:lvl>
    <w:lvl w:ilvl="1" w:tplc="B27600B4">
      <w:numFmt w:val="bullet"/>
      <w:lvlText w:val="•"/>
      <w:lvlJc w:val="left"/>
      <w:pPr>
        <w:ind w:left="1744" w:hanging="360"/>
      </w:pPr>
      <w:rPr>
        <w:rFonts w:hint="default"/>
        <w:lang w:val="en-US" w:eastAsia="en-US" w:bidi="ar-SA"/>
      </w:rPr>
    </w:lvl>
    <w:lvl w:ilvl="2" w:tplc="35128582">
      <w:numFmt w:val="bullet"/>
      <w:lvlText w:val="•"/>
      <w:lvlJc w:val="left"/>
      <w:pPr>
        <w:ind w:left="2629" w:hanging="360"/>
      </w:pPr>
      <w:rPr>
        <w:rFonts w:hint="default"/>
        <w:lang w:val="en-US" w:eastAsia="en-US" w:bidi="ar-SA"/>
      </w:rPr>
    </w:lvl>
    <w:lvl w:ilvl="3" w:tplc="2D56836A">
      <w:numFmt w:val="bullet"/>
      <w:lvlText w:val="•"/>
      <w:lvlJc w:val="left"/>
      <w:pPr>
        <w:ind w:left="3513" w:hanging="360"/>
      </w:pPr>
      <w:rPr>
        <w:rFonts w:hint="default"/>
        <w:lang w:val="en-US" w:eastAsia="en-US" w:bidi="ar-SA"/>
      </w:rPr>
    </w:lvl>
    <w:lvl w:ilvl="4" w:tplc="FEB05B52">
      <w:numFmt w:val="bullet"/>
      <w:lvlText w:val="•"/>
      <w:lvlJc w:val="left"/>
      <w:pPr>
        <w:ind w:left="4398" w:hanging="360"/>
      </w:pPr>
      <w:rPr>
        <w:rFonts w:hint="default"/>
        <w:lang w:val="en-US" w:eastAsia="en-US" w:bidi="ar-SA"/>
      </w:rPr>
    </w:lvl>
    <w:lvl w:ilvl="5" w:tplc="B3540D58">
      <w:numFmt w:val="bullet"/>
      <w:lvlText w:val="•"/>
      <w:lvlJc w:val="left"/>
      <w:pPr>
        <w:ind w:left="5283" w:hanging="360"/>
      </w:pPr>
      <w:rPr>
        <w:rFonts w:hint="default"/>
        <w:lang w:val="en-US" w:eastAsia="en-US" w:bidi="ar-SA"/>
      </w:rPr>
    </w:lvl>
    <w:lvl w:ilvl="6" w:tplc="33F21ED8">
      <w:numFmt w:val="bullet"/>
      <w:lvlText w:val="•"/>
      <w:lvlJc w:val="left"/>
      <w:pPr>
        <w:ind w:left="6167" w:hanging="360"/>
      </w:pPr>
      <w:rPr>
        <w:rFonts w:hint="default"/>
        <w:lang w:val="en-US" w:eastAsia="en-US" w:bidi="ar-SA"/>
      </w:rPr>
    </w:lvl>
    <w:lvl w:ilvl="7" w:tplc="BA6A2D24">
      <w:numFmt w:val="bullet"/>
      <w:lvlText w:val="•"/>
      <w:lvlJc w:val="left"/>
      <w:pPr>
        <w:ind w:left="7052" w:hanging="360"/>
      </w:pPr>
      <w:rPr>
        <w:rFonts w:hint="default"/>
        <w:lang w:val="en-US" w:eastAsia="en-US" w:bidi="ar-SA"/>
      </w:rPr>
    </w:lvl>
    <w:lvl w:ilvl="8" w:tplc="0E7AA508">
      <w:numFmt w:val="bullet"/>
      <w:lvlText w:val="•"/>
      <w:lvlJc w:val="left"/>
      <w:pPr>
        <w:ind w:left="7937" w:hanging="360"/>
      </w:pPr>
      <w:rPr>
        <w:rFonts w:hint="default"/>
        <w:lang w:val="en-US" w:eastAsia="en-US" w:bidi="ar-SA"/>
      </w:rPr>
    </w:lvl>
  </w:abstractNum>
  <w:abstractNum w:abstractNumId="1" w15:restartNumberingAfterBreak="0">
    <w:nsid w:val="5BDF50EC"/>
    <w:multiLevelType w:val="hybridMultilevel"/>
    <w:tmpl w:val="D27A10BA"/>
    <w:lvl w:ilvl="0" w:tplc="F2680B66">
      <w:start w:val="1"/>
      <w:numFmt w:val="decimal"/>
      <w:lvlText w:val="%1."/>
      <w:lvlJc w:val="left"/>
      <w:pPr>
        <w:ind w:left="1600" w:hanging="360"/>
      </w:pPr>
      <w:rPr>
        <w:rFonts w:ascii="Arial" w:eastAsia="Segoe UI" w:hAnsi="Arial" w:cs="Arial" w:hint="default"/>
        <w:b w:val="0"/>
        <w:bCs w:val="0"/>
        <w:i w:val="0"/>
        <w:iCs w:val="0"/>
        <w:color w:val="474747"/>
        <w:spacing w:val="0"/>
        <w:w w:val="100"/>
        <w:sz w:val="24"/>
        <w:szCs w:val="24"/>
        <w:lang w:val="en-US" w:eastAsia="en-US" w:bidi="ar-SA"/>
      </w:rPr>
    </w:lvl>
    <w:lvl w:ilvl="1" w:tplc="7F30DEBE">
      <w:numFmt w:val="bullet"/>
      <w:lvlText w:val="•"/>
      <w:lvlJc w:val="left"/>
      <w:pPr>
        <w:ind w:left="2410" w:hanging="360"/>
      </w:pPr>
      <w:rPr>
        <w:rFonts w:hint="default"/>
        <w:lang w:val="en-US" w:eastAsia="en-US" w:bidi="ar-SA"/>
      </w:rPr>
    </w:lvl>
    <w:lvl w:ilvl="2" w:tplc="A35C8904">
      <w:numFmt w:val="bullet"/>
      <w:lvlText w:val="•"/>
      <w:lvlJc w:val="left"/>
      <w:pPr>
        <w:ind w:left="3221" w:hanging="360"/>
      </w:pPr>
      <w:rPr>
        <w:rFonts w:hint="default"/>
        <w:lang w:val="en-US" w:eastAsia="en-US" w:bidi="ar-SA"/>
      </w:rPr>
    </w:lvl>
    <w:lvl w:ilvl="3" w:tplc="F5A42276">
      <w:numFmt w:val="bullet"/>
      <w:lvlText w:val="•"/>
      <w:lvlJc w:val="left"/>
      <w:pPr>
        <w:ind w:left="4031" w:hanging="360"/>
      </w:pPr>
      <w:rPr>
        <w:rFonts w:hint="default"/>
        <w:lang w:val="en-US" w:eastAsia="en-US" w:bidi="ar-SA"/>
      </w:rPr>
    </w:lvl>
    <w:lvl w:ilvl="4" w:tplc="7DD270D4">
      <w:numFmt w:val="bullet"/>
      <w:lvlText w:val="•"/>
      <w:lvlJc w:val="left"/>
      <w:pPr>
        <w:ind w:left="4842" w:hanging="360"/>
      </w:pPr>
      <w:rPr>
        <w:rFonts w:hint="default"/>
        <w:lang w:val="en-US" w:eastAsia="en-US" w:bidi="ar-SA"/>
      </w:rPr>
    </w:lvl>
    <w:lvl w:ilvl="5" w:tplc="E23CC512">
      <w:numFmt w:val="bullet"/>
      <w:lvlText w:val="•"/>
      <w:lvlJc w:val="left"/>
      <w:pPr>
        <w:ind w:left="5653" w:hanging="360"/>
      </w:pPr>
      <w:rPr>
        <w:rFonts w:hint="default"/>
        <w:lang w:val="en-US" w:eastAsia="en-US" w:bidi="ar-SA"/>
      </w:rPr>
    </w:lvl>
    <w:lvl w:ilvl="6" w:tplc="EF648C36">
      <w:numFmt w:val="bullet"/>
      <w:lvlText w:val="•"/>
      <w:lvlJc w:val="left"/>
      <w:pPr>
        <w:ind w:left="6463" w:hanging="360"/>
      </w:pPr>
      <w:rPr>
        <w:rFonts w:hint="default"/>
        <w:lang w:val="en-US" w:eastAsia="en-US" w:bidi="ar-SA"/>
      </w:rPr>
    </w:lvl>
    <w:lvl w:ilvl="7" w:tplc="938A96EE">
      <w:numFmt w:val="bullet"/>
      <w:lvlText w:val="•"/>
      <w:lvlJc w:val="left"/>
      <w:pPr>
        <w:ind w:left="7274" w:hanging="360"/>
      </w:pPr>
      <w:rPr>
        <w:rFonts w:hint="default"/>
        <w:lang w:val="en-US" w:eastAsia="en-US" w:bidi="ar-SA"/>
      </w:rPr>
    </w:lvl>
    <w:lvl w:ilvl="8" w:tplc="9C32BAFE">
      <w:numFmt w:val="bullet"/>
      <w:lvlText w:val="•"/>
      <w:lvlJc w:val="left"/>
      <w:pPr>
        <w:ind w:left="8085" w:hanging="360"/>
      </w:pPr>
      <w:rPr>
        <w:rFonts w:hint="default"/>
        <w:lang w:val="en-US" w:eastAsia="en-US" w:bidi="ar-SA"/>
      </w:rPr>
    </w:lvl>
  </w:abstractNum>
  <w:abstractNum w:abstractNumId="2" w15:restartNumberingAfterBreak="0">
    <w:nsid w:val="676301C7"/>
    <w:multiLevelType w:val="hybridMultilevel"/>
    <w:tmpl w:val="9C803FCE"/>
    <w:lvl w:ilvl="0" w:tplc="48ECE56C">
      <w:numFmt w:val="bullet"/>
      <w:lvlText w:val="•"/>
      <w:lvlJc w:val="left"/>
      <w:pPr>
        <w:ind w:left="866" w:hanging="360"/>
      </w:pPr>
      <w:rPr>
        <w:rFonts w:ascii="Arial" w:eastAsia="Arial" w:hAnsi="Arial" w:cs="Arial" w:hint="default"/>
        <w:spacing w:val="0"/>
        <w:w w:val="99"/>
        <w:lang w:val="en-US" w:eastAsia="en-US" w:bidi="ar-SA"/>
      </w:rPr>
    </w:lvl>
    <w:lvl w:ilvl="1" w:tplc="26EEF29C">
      <w:numFmt w:val="bullet"/>
      <w:lvlText w:val="o"/>
      <w:lvlJc w:val="left"/>
      <w:pPr>
        <w:ind w:left="1600" w:hanging="360"/>
      </w:pPr>
      <w:rPr>
        <w:rFonts w:ascii="Courier New" w:eastAsia="Courier New" w:hAnsi="Courier New" w:cs="Courier New" w:hint="default"/>
        <w:b w:val="0"/>
        <w:bCs w:val="0"/>
        <w:i w:val="0"/>
        <w:iCs w:val="0"/>
        <w:color w:val="474747"/>
        <w:spacing w:val="0"/>
        <w:w w:val="99"/>
        <w:sz w:val="20"/>
        <w:szCs w:val="20"/>
        <w:lang w:val="en-US" w:eastAsia="en-US" w:bidi="ar-SA"/>
      </w:rPr>
    </w:lvl>
    <w:lvl w:ilvl="2" w:tplc="CC7066DA">
      <w:numFmt w:val="bullet"/>
      <w:lvlText w:val="•"/>
      <w:lvlJc w:val="left"/>
      <w:pPr>
        <w:ind w:left="2500" w:hanging="360"/>
      </w:pPr>
      <w:rPr>
        <w:rFonts w:hint="default"/>
        <w:lang w:val="en-US" w:eastAsia="en-US" w:bidi="ar-SA"/>
      </w:rPr>
    </w:lvl>
    <w:lvl w:ilvl="3" w:tplc="29CE4722">
      <w:numFmt w:val="bullet"/>
      <w:lvlText w:val="•"/>
      <w:lvlJc w:val="left"/>
      <w:pPr>
        <w:ind w:left="3401" w:hanging="360"/>
      </w:pPr>
      <w:rPr>
        <w:rFonts w:hint="default"/>
        <w:lang w:val="en-US" w:eastAsia="en-US" w:bidi="ar-SA"/>
      </w:rPr>
    </w:lvl>
    <w:lvl w:ilvl="4" w:tplc="41862CF4">
      <w:numFmt w:val="bullet"/>
      <w:lvlText w:val="•"/>
      <w:lvlJc w:val="left"/>
      <w:pPr>
        <w:ind w:left="4302" w:hanging="360"/>
      </w:pPr>
      <w:rPr>
        <w:rFonts w:hint="default"/>
        <w:lang w:val="en-US" w:eastAsia="en-US" w:bidi="ar-SA"/>
      </w:rPr>
    </w:lvl>
    <w:lvl w:ilvl="5" w:tplc="0040082A">
      <w:numFmt w:val="bullet"/>
      <w:lvlText w:val="•"/>
      <w:lvlJc w:val="left"/>
      <w:pPr>
        <w:ind w:left="5202" w:hanging="360"/>
      </w:pPr>
      <w:rPr>
        <w:rFonts w:hint="default"/>
        <w:lang w:val="en-US" w:eastAsia="en-US" w:bidi="ar-SA"/>
      </w:rPr>
    </w:lvl>
    <w:lvl w:ilvl="6" w:tplc="9B80223C">
      <w:numFmt w:val="bullet"/>
      <w:lvlText w:val="•"/>
      <w:lvlJc w:val="left"/>
      <w:pPr>
        <w:ind w:left="6103" w:hanging="360"/>
      </w:pPr>
      <w:rPr>
        <w:rFonts w:hint="default"/>
        <w:lang w:val="en-US" w:eastAsia="en-US" w:bidi="ar-SA"/>
      </w:rPr>
    </w:lvl>
    <w:lvl w:ilvl="7" w:tplc="BD40D190">
      <w:numFmt w:val="bullet"/>
      <w:lvlText w:val="•"/>
      <w:lvlJc w:val="left"/>
      <w:pPr>
        <w:ind w:left="7004" w:hanging="360"/>
      </w:pPr>
      <w:rPr>
        <w:rFonts w:hint="default"/>
        <w:lang w:val="en-US" w:eastAsia="en-US" w:bidi="ar-SA"/>
      </w:rPr>
    </w:lvl>
    <w:lvl w:ilvl="8" w:tplc="083ADC90">
      <w:numFmt w:val="bullet"/>
      <w:lvlText w:val="•"/>
      <w:lvlJc w:val="left"/>
      <w:pPr>
        <w:ind w:left="7904" w:hanging="360"/>
      </w:pPr>
      <w:rPr>
        <w:rFonts w:hint="default"/>
        <w:lang w:val="en-US" w:eastAsia="en-US" w:bidi="ar-SA"/>
      </w:rPr>
    </w:lvl>
  </w:abstractNum>
  <w:num w:numId="1" w16cid:durableId="1849560093">
    <w:abstractNumId w:val="0"/>
  </w:num>
  <w:num w:numId="2" w16cid:durableId="572853122">
    <w:abstractNumId w:val="1"/>
  </w:num>
  <w:num w:numId="3" w16cid:durableId="1351686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60"/>
    <w:rsid w:val="000A36D9"/>
    <w:rsid w:val="000B7108"/>
    <w:rsid w:val="00147A7A"/>
    <w:rsid w:val="001D30F4"/>
    <w:rsid w:val="004F57EE"/>
    <w:rsid w:val="00537060"/>
    <w:rsid w:val="00636341"/>
    <w:rsid w:val="00651655"/>
    <w:rsid w:val="00727C5D"/>
    <w:rsid w:val="009B3751"/>
    <w:rsid w:val="00A73251"/>
    <w:rsid w:val="00A7712A"/>
    <w:rsid w:val="00A96A73"/>
    <w:rsid w:val="00AB2419"/>
    <w:rsid w:val="00B3476E"/>
    <w:rsid w:val="00B63000"/>
    <w:rsid w:val="00BD7F2C"/>
    <w:rsid w:val="00DD7267"/>
    <w:rsid w:val="00E92716"/>
    <w:rsid w:val="00F9108E"/>
    <w:rsid w:val="00FA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5050"/>
  <w15:docId w15:val="{CCD7C855-2391-472F-998B-8CB99F40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87"/>
      <w:ind w:left="146"/>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866" w:hanging="360"/>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727C5D"/>
    <w:rPr>
      <w:b/>
      <w:bCs/>
    </w:rPr>
  </w:style>
  <w:style w:type="paragraph" w:customStyle="1" w:styleId="Default">
    <w:name w:val="Default"/>
    <w:basedOn w:val="Normal"/>
    <w:rsid w:val="00DD7267"/>
    <w:pPr>
      <w:widowControl/>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1D30F4"/>
    <w:rPr>
      <w:color w:val="0000FF" w:themeColor="hyperlink"/>
      <w:u w:val="single"/>
    </w:rPr>
  </w:style>
  <w:style w:type="character" w:styleId="UnresolvedMention">
    <w:name w:val="Unresolved Mention"/>
    <w:basedOn w:val="DefaultParagraphFont"/>
    <w:uiPriority w:val="99"/>
    <w:semiHidden/>
    <w:unhideWhenUsed/>
    <w:rsid w:val="001D3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724719">
      <w:bodyDiv w:val="1"/>
      <w:marLeft w:val="0"/>
      <w:marRight w:val="0"/>
      <w:marTop w:val="0"/>
      <w:marBottom w:val="0"/>
      <w:divBdr>
        <w:top w:val="none" w:sz="0" w:space="0" w:color="auto"/>
        <w:left w:val="none" w:sz="0" w:space="0" w:color="auto"/>
        <w:bottom w:val="none" w:sz="0" w:space="0" w:color="auto"/>
        <w:right w:val="none" w:sz="0" w:space="0" w:color="auto"/>
      </w:divBdr>
    </w:div>
    <w:div w:id="214283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fflelink.com.au/ruleprostatecancer" TargetMode="External"/><Relationship Id="rId5" Type="http://schemas.openxmlformats.org/officeDocument/2006/relationships/hyperlink" Target="http://www.ruleprotatecancer.org.a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C333CE4C7534192E0E38AC893D0BC" ma:contentTypeVersion="14" ma:contentTypeDescription="Create a new document." ma:contentTypeScope="" ma:versionID="6a26fde230f3a7ae56fd8cd3af52fcc3">
  <xsd:schema xmlns:xsd="http://www.w3.org/2001/XMLSchema" xmlns:xs="http://www.w3.org/2001/XMLSchema" xmlns:p="http://schemas.microsoft.com/office/2006/metadata/properties" xmlns:ns2="31c40873-768f-4121-84a9-8521e1d7be9b" xmlns:ns3="1905f1d9-b914-4604-8ab8-0c4f59fb4d4f" targetNamespace="http://schemas.microsoft.com/office/2006/metadata/properties" ma:root="true" ma:fieldsID="abf9d8e29f7368d4cccf36b3d8825292" ns2:_="" ns3:_="">
    <xsd:import namespace="31c40873-768f-4121-84a9-8521e1d7be9b"/>
    <xsd:import namespace="1905f1d9-b914-4604-8ab8-0c4f59fb4d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40873-768f-4121-84a9-8521e1d7b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e0fdf8-dbee-4498-bcb6-c67611280cee}" ma:internalName="TaxCatchAll" ma:showField="CatchAllData" ma:web="31c40873-768f-4121-84a9-8521e1d7be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5f1d9-b914-4604-8ab8-0c4f59fb4d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c81a21-f64a-4c6d-8c7e-8ef15de81c3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BCA4D-5CC7-46B9-AF59-D15CE51C495B}"/>
</file>

<file path=customXml/itemProps2.xml><?xml version="1.0" encoding="utf-8"?>
<ds:datastoreItem xmlns:ds="http://schemas.openxmlformats.org/officeDocument/2006/customXml" ds:itemID="{68C4E79F-9F63-4825-927C-A5326F915C6B}"/>
</file>

<file path=docProps/app.xml><?xml version="1.0" encoding="utf-8"?>
<Properties xmlns="http://schemas.openxmlformats.org/officeDocument/2006/extended-properties" xmlns:vt="http://schemas.openxmlformats.org/officeDocument/2006/docPropsVTypes">
  <Template>Normal</Template>
  <TotalTime>47</TotalTime>
  <Pages>1</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Welsh</dc:creator>
  <cp:lastModifiedBy>Samantha Kinmond</cp:lastModifiedBy>
  <cp:revision>4</cp:revision>
  <dcterms:created xsi:type="dcterms:W3CDTF">2023-07-28T05:33:00Z</dcterms:created>
  <dcterms:modified xsi:type="dcterms:W3CDTF">2023-08-10T06:02:00Z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Microsoft® Word for Microsoft 365</vt:lpwstr>
  </property>
  <property fmtid="{D5CDD505-2E9C-101B-9397-08002B2CF9AE}" pid="4" name="LastSaved">
    <vt:filetime>2023-06-30T00:00:00Z</vt:filetime>
  </property>
  <property fmtid="{D5CDD505-2E9C-101B-9397-08002B2CF9AE}" pid="5" name="Producer">
    <vt:lpwstr>Microsoft® Word for Microsoft 365</vt:lpwstr>
  </property>
</Properties>
</file>